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color w:val="1f1f1f"/>
          <w:sz w:val="24"/>
          <w:szCs w:val="24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before="420" w:line="335.99999999999994" w:lineRule="auto"/>
        <w:rPr/>
      </w:pPr>
      <w:bookmarkStart w:colFirst="0" w:colLast="0" w:name="_74418wgphlrq" w:id="0"/>
      <w:bookmarkEnd w:id="0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30"/>
          <w:szCs w:val="30"/>
          <w:highlight w:val="white"/>
          <w:rtl w:val="0"/>
        </w:rPr>
        <w:t xml:space="preserve">[제안서] 서울시 공공시설 생리대 보급 및 디지털 통합 관리 시스템 구축 20260311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after="120" w:before="420" w:line="360" w:lineRule="auto"/>
        <w:rPr>
          <w:b w:val="1"/>
          <w:bCs w:val="1"/>
          <w:color w:val="1f1f1f"/>
          <w:sz w:val="24"/>
          <w:szCs w:val="24"/>
          <w:highlight w:val="white"/>
        </w:rPr>
      </w:pPr>
      <w:bookmarkStart w:colFirst="0" w:colLast="0" w:name="_94o9q9s6pddc" w:id="1"/>
      <w:bookmarkEnd w:id="1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1. 제안 배경 및 필요성</w:t>
      </w:r>
    </w:p>
    <w:p w:rsidR="00000000" w:rsidDel="00000000" w:rsidP="00000000" w:rsidRDefault="00000000" w:rsidRPr="00000000" w14:paraId="00000004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보편적 복지와 선별적 지원의 조화: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 모든 여성이 긴급 상황에서 공공시설 생리대를 이용할 수 있게 하되, 경제적 어려움을 겪는 취약계층 청소년에게는 실질적인 지원량을 대폭 확대할 필요가 있습니다.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낙인 효과(Stigma) 방지: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 대면 수령 방식이나 특정 바우처 카드도 잘활용하고 있으나 스마트폰 앱(서울시홈페이지 카톡)과 QR코드를 활용한 비대면 시스템으로 전환하여 당당하게 기본권을 누리게 해야 합니다.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spacing w:after="36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자원 낭비 방지: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 무분별한 사용이나 특정 개인의 과다 점유를 막기 위해 디지털 이력 관리를 통한 데이터 기반의 효율적인 수급 조절이 필요합니다.</w:t>
      </w:r>
    </w:p>
    <w:p w:rsidR="00000000" w:rsidDel="00000000" w:rsidP="00000000" w:rsidRDefault="00000000" w:rsidRPr="00000000" w14:paraId="00000007">
      <w:pPr>
        <w:rPr>
          <w:color w:val="1f1f1f"/>
          <w:sz w:val="24"/>
          <w:szCs w:val="24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after="120" w:before="420" w:line="360" w:lineRule="auto"/>
        <w:rPr>
          <w:b w:val="1"/>
          <w:bCs w:val="1"/>
          <w:color w:val="1f1f1f"/>
          <w:sz w:val="24"/>
          <w:szCs w:val="24"/>
          <w:highlight w:val="white"/>
        </w:rPr>
      </w:pPr>
      <w:bookmarkStart w:colFirst="0" w:colLast="0" w:name="_qaqz0dok39up" w:id="2"/>
      <w:bookmarkEnd w:id="2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2. 주요 제안 내용</w:t>
      </w:r>
    </w:p>
    <w:p w:rsidR="00000000" w:rsidDel="00000000" w:rsidP="00000000" w:rsidRDefault="00000000" w:rsidRPr="00000000" w14:paraId="00000009">
      <w:pPr>
        <w:pStyle w:val="Heading4"/>
        <w:keepNext w:val="0"/>
        <w:keepLines w:val="0"/>
        <w:spacing w:after="120" w:before="420" w:line="360" w:lineRule="auto"/>
        <w:rPr>
          <w:b w:val="1"/>
          <w:bCs w:val="1"/>
          <w:color w:val="1f1f1f"/>
          <w:highlight w:val="white"/>
        </w:rPr>
      </w:pPr>
      <w:bookmarkStart w:colFirst="0" w:colLast="0" w:name="_nibtzhuhxljw" w:id="3"/>
      <w:bookmarkEnd w:id="3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highlight w:val="white"/>
          <w:rtl w:val="0"/>
        </w:rPr>
        <w:t xml:space="preserve">① 스마트 생리대 보급기 설치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36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서울시 내 주요 공공시설(지하철역, 도서관, 주민센터, 청소년 수련관 등) 화장실에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디지털 QR 인증형 보급기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를 설치합니다.</w:t>
      </w:r>
    </w:p>
    <w:p w:rsidR="00000000" w:rsidDel="00000000" w:rsidP="00000000" w:rsidRDefault="00000000" w:rsidRPr="00000000" w14:paraId="0000000B">
      <w:pPr>
        <w:pStyle w:val="Heading4"/>
        <w:keepNext w:val="0"/>
        <w:keepLines w:val="0"/>
        <w:spacing w:after="120" w:before="420" w:line="360" w:lineRule="auto"/>
        <w:rPr>
          <w:b w:val="1"/>
          <w:bCs w:val="1"/>
          <w:color w:val="1f1f1f"/>
          <w:highlight w:val="white"/>
        </w:rPr>
      </w:pPr>
      <w:bookmarkStart w:colFirst="0" w:colLast="0" w:name="_monkisn1zmxa" w:id="4"/>
      <w:bookmarkEnd w:id="4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highlight w:val="white"/>
          <w:rtl w:val="0"/>
        </w:rPr>
        <w:t xml:space="preserve">② 서울시 앱(서울ON 등) 연계 및 사용자 분류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일반 사용자: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 서울시 앱 내 QR코드를 통해 월/일별 적정 사용 갯수를 제한하여 긴급용으로 활용하도록 설정.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취약계층 및 지원 대상: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 별도의 복지 데이터와 자동 연계하여, 해당 사용자에게는 월간 가용 수량을 대폭 상향(예: 월 20~30개)하여 지급.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36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자동 식별: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 앱 로그인 정보에 따라 보급기 인식 시 사용자의 등급이 자동 반영되어, 추가 절차 없이 필요한 만큼 인출 가능.(지원용 마크따로 제작하지 않아도 됨. 비용절감)</w:t>
      </w:r>
    </w:p>
    <w:p w:rsidR="00000000" w:rsidDel="00000000" w:rsidP="00000000" w:rsidRDefault="00000000" w:rsidRPr="00000000" w14:paraId="0000000F">
      <w:pPr>
        <w:pStyle w:val="Heading4"/>
        <w:keepNext w:val="0"/>
        <w:keepLines w:val="0"/>
        <w:spacing w:after="120" w:before="420" w:line="360" w:lineRule="auto"/>
        <w:rPr>
          <w:b w:val="1"/>
          <w:bCs w:val="1"/>
          <w:color w:val="1f1f1f"/>
          <w:highlight w:val="white"/>
        </w:rPr>
      </w:pPr>
      <w:bookmarkStart w:colFirst="0" w:colLast="0" w:name="_ahbo0gtap214" w:id="5"/>
      <w:bookmarkEnd w:id="5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highlight w:val="white"/>
          <w:rtl w:val="0"/>
        </w:rPr>
        <w:t xml:space="preserve">③ 데이터 기반 수급 관리 시스템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실시간 재고 현황을 관리자가 모니터링하여 보충 시기를 최적화합니다.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36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사용 데이터를 분석하여 수요가 많은 지역에 보급기를 우선 배치하거나 지원 예산을 집중 투입합니다.</w:t>
      </w:r>
    </w:p>
    <w:p w:rsidR="00000000" w:rsidDel="00000000" w:rsidP="00000000" w:rsidRDefault="00000000" w:rsidRPr="00000000" w14:paraId="00000012">
      <w:pPr>
        <w:rPr>
          <w:color w:val="1f1f1f"/>
          <w:sz w:val="24"/>
          <w:szCs w:val="24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spacing w:after="120" w:before="420" w:line="360" w:lineRule="auto"/>
        <w:rPr>
          <w:b w:val="1"/>
          <w:bCs w:val="1"/>
          <w:color w:val="1f1f1f"/>
          <w:sz w:val="24"/>
          <w:szCs w:val="24"/>
          <w:highlight w:val="white"/>
        </w:rPr>
      </w:pPr>
      <w:bookmarkStart w:colFirst="0" w:colLast="0" w:name="_pl0jqv81qilx" w:id="6"/>
      <w:bookmarkEnd w:id="6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3. 상세 프로세스 (User Journey)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504.1882481452826"/>
        <w:gridCol w:w="3938.879431978517"/>
        <w:gridCol w:w="2582.444130899823"/>
        <w:tblGridChange w:id="0">
          <w:tblGrid>
            <w:gridCol w:w="2504.1882481452826"/>
            <w:gridCol w:w="3938.879431978517"/>
            <w:gridCol w:w="2582.444130899823"/>
          </w:tblGrid>
        </w:tblGridChange>
      </w:tblGrid>
      <w:tr>
        <w:trPr>
          <w:cantSplit w:val="0"/>
          <w:trHeight w:val="79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f1f1f"/>
                <w:sz w:val="24"/>
                <w:szCs w:val="24"/>
                <w:highlight w:val="white"/>
                <w:rtl w:val="0"/>
              </w:rPr>
              <w:t xml:space="preserve">단계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f1f1f"/>
                <w:sz w:val="24"/>
                <w:szCs w:val="24"/>
                <w:highlight w:val="white"/>
                <w:rtl w:val="0"/>
              </w:rPr>
              <w:t xml:space="preserve">프로세스 내용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f1f1f"/>
                <w:sz w:val="24"/>
                <w:szCs w:val="24"/>
                <w:highlight w:val="white"/>
                <w:rtl w:val="0"/>
              </w:rPr>
              <w:t xml:space="preserve">비고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color w:val="1f1f1f"/>
                <w:sz w:val="24"/>
                <w:szCs w:val="24"/>
                <w:highlight w:val="white"/>
                <w:rtl w:val="0"/>
              </w:rPr>
              <w:t xml:space="preserve">1. 앱 접속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f1f1f"/>
                <w:sz w:val="24"/>
                <w:szCs w:val="24"/>
                <w:highlight w:val="white"/>
                <w:rtl w:val="0"/>
              </w:rPr>
              <w:t xml:space="preserve">서울시 통합 앱 또는 전용 앱 실행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f1f1f"/>
                <w:sz w:val="24"/>
                <w:szCs w:val="24"/>
                <w:highlight w:val="white"/>
                <w:rtl w:val="0"/>
              </w:rPr>
              <w:t xml:space="preserve">본인 인증 완료 상태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color w:val="1f1f1f"/>
                <w:sz w:val="24"/>
                <w:szCs w:val="24"/>
                <w:highlight w:val="white"/>
                <w:rtl w:val="0"/>
              </w:rPr>
              <w:t xml:space="preserve">2. QR 생성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f1f1f"/>
                <w:sz w:val="24"/>
                <w:szCs w:val="24"/>
                <w:highlight w:val="white"/>
                <w:rtl w:val="0"/>
              </w:rPr>
              <w:t xml:space="preserve">앱 내 '생리대 지원' 메뉴에서 QR코드 생성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f1f1f"/>
                <w:sz w:val="24"/>
                <w:szCs w:val="24"/>
                <w:highlight w:val="white"/>
                <w:rtl w:val="0"/>
              </w:rPr>
              <w:t xml:space="preserve">취약계층은 자동 할당량 표시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color w:val="1f1f1f"/>
                <w:sz w:val="24"/>
                <w:szCs w:val="24"/>
                <w:highlight w:val="white"/>
                <w:rtl w:val="0"/>
              </w:rPr>
              <w:t xml:space="preserve">3. 보급기 인식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f1f1f"/>
                <w:sz w:val="24"/>
                <w:szCs w:val="24"/>
                <w:highlight w:val="white"/>
                <w:rtl w:val="0"/>
              </w:rPr>
              <w:t xml:space="preserve">보급기에 설치된 스캐너에 QR코드 인식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f1f1f"/>
                <w:sz w:val="24"/>
                <w:szCs w:val="24"/>
                <w:highlight w:val="white"/>
                <w:rtl w:val="0"/>
              </w:rPr>
              <w:t xml:space="preserve">비대면/무인 방식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color w:val="1f1f1f"/>
                <w:sz w:val="24"/>
                <w:szCs w:val="24"/>
                <w:highlight w:val="white"/>
                <w:rtl w:val="0"/>
              </w:rPr>
              <w:t xml:space="preserve">4. 제품 수령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f1f1f"/>
                <w:sz w:val="24"/>
                <w:szCs w:val="24"/>
                <w:highlight w:val="white"/>
                <w:rtl w:val="0"/>
              </w:rPr>
              <w:t xml:space="preserve">승인된 수량만큼 생리대 배출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4c7c5" w:space="0" w:sz="6" w:val="single"/>
              <w:right w:color="000000" w:space="0" w:sz="0" w:val="nil"/>
            </w:tcBorders>
            <w:tcMar>
              <w:top w:w="240.0" w:type="dxa"/>
              <w:left w:w="0.0" w:type="dxa"/>
              <w:bottom w:w="24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line="300" w:lineRule="auto"/>
              <w:rPr>
                <w:color w:val="1f1f1f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f1f1f"/>
                <w:sz w:val="24"/>
                <w:szCs w:val="24"/>
                <w:highlight w:val="white"/>
                <w:rtl w:val="0"/>
              </w:rPr>
              <w:t xml:space="preserve">이력 자동 기록</w:t>
            </w:r>
          </w:p>
        </w:tc>
      </w:tr>
    </w:tbl>
    <w:p w:rsidR="00000000" w:rsidDel="00000000" w:rsidP="00000000" w:rsidRDefault="00000000" w:rsidRPr="00000000" w14:paraId="00000023">
      <w:pPr>
        <w:rPr>
          <w:color w:val="1f1f1f"/>
          <w:sz w:val="24"/>
          <w:szCs w:val="24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3"/>
        <w:keepNext w:val="0"/>
        <w:keepLines w:val="0"/>
        <w:spacing w:after="120" w:before="420" w:line="360" w:lineRule="auto"/>
        <w:rPr>
          <w:b w:val="1"/>
          <w:bCs w:val="1"/>
          <w:color w:val="1f1f1f"/>
          <w:sz w:val="24"/>
          <w:szCs w:val="24"/>
          <w:highlight w:val="white"/>
        </w:rPr>
      </w:pPr>
      <w:bookmarkStart w:colFirst="0" w:colLast="0" w:name="_9nkdcisl8i3l" w:id="7"/>
      <w:bookmarkEnd w:id="7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4. 기대 효과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복지 사각지대 해소: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복지의 혁신 청소년과 청년 그리고 이사회가 지지하는 맞춤형 복지, 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 청소년의 건강권과 활동권을 보장합니다.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예산 운영의 투명성: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 디지털 이력을 통해 실제 필요한 곳에 예산이 쓰이는지 명확히 확인 가능합니다. 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프라이버시 보호: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 앱과 기기를 통한 비대면 방식으로 지원 대상자의 심리적 부담을 최소화합니다. 세대간의 디지털 문화 극복 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spacing w:after="36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스마트 도시 서울 구현: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 복지 서비스에 IT 기술을 접목하여 선진화된 공공 서비스 모델을 제시합니다.</w:t>
      </w:r>
    </w:p>
    <w:p w:rsidR="00000000" w:rsidDel="00000000" w:rsidP="00000000" w:rsidRDefault="00000000" w:rsidRPr="00000000" w14:paraId="00000029">
      <w:pPr>
        <w:rPr>
          <w:color w:val="1f1f1f"/>
          <w:sz w:val="24"/>
          <w:szCs w:val="24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3"/>
        <w:keepNext w:val="0"/>
        <w:keepLines w:val="0"/>
        <w:spacing w:after="120" w:before="420" w:line="360" w:lineRule="auto"/>
        <w:rPr>
          <w:b w:val="1"/>
          <w:bCs w:val="1"/>
          <w:color w:val="1f1f1f"/>
          <w:sz w:val="24"/>
          <w:szCs w:val="24"/>
          <w:highlight w:val="white"/>
        </w:rPr>
      </w:pPr>
      <w:bookmarkStart w:colFirst="0" w:colLast="0" w:name="_u3hp2tors3co" w:id="8"/>
      <w:bookmarkEnd w:id="8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5. 실행을 위한 제언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관련 부서 협력: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 서울시 디지털정책관(시스템 구축)과 여성가족정책실(지원 대상 관리) 간의 데이터 연동 협업이 필요합니다.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spacing w:after="36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sz w:val="24"/>
          <w:szCs w:val="24"/>
          <w:highlight w:val="white"/>
          <w:rtl w:val="0"/>
        </w:rPr>
        <w:t xml:space="preserve">시범 사업 실시:</w:t>
      </w:r>
      <w:r w:rsidDel="00000000" w:rsidR="00000000" w:rsidRPr="00000000">
        <w:rPr>
          <w:rFonts w:ascii="Arial Unicode MS" w:cs="Arial Unicode MS" w:eastAsia="Arial Unicode MS" w:hAnsi="Arial Unicode MS"/>
          <w:color w:val="1f1f1f"/>
          <w:sz w:val="24"/>
          <w:szCs w:val="24"/>
          <w:highlight w:val="white"/>
          <w:rtl w:val="0"/>
        </w:rPr>
        <w:t xml:space="preserve"> 유동 인구가 많은 주요 거점 5곳을 선정하여 6개월간 시범 운영 후 서울시 전역으로 확대하는 방안을 제안합니다.</w:t>
      </w:r>
    </w:p>
    <w:p w:rsidR="00000000" w:rsidDel="00000000" w:rsidP="00000000" w:rsidRDefault="00000000" w:rsidRPr="00000000" w14:paraId="0000002D">
      <w:pPr>
        <w:spacing w:after="360" w:before="240" w:lineRule="auto"/>
        <w:rPr>
          <w:color w:val="1f1f1f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1f1f1f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1f1f1f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1f1f1f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1f1f1f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1f1f1f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1f1f1f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