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C4FED" w:rsidRDefault="00DC4FED" w:rsidP="00DC4FED">
      <w:pPr>
        <w:widowControl/>
        <w:wordWrap/>
        <w:autoSpaceDE/>
        <w:autoSpaceDN/>
        <w:rPr>
          <w:rFonts w:ascii="Noto Sans KR Medium" w:eastAsia="Noto Sans KR Medium" w:hAnsi="Noto Sans KR Medium"/>
          <w:sz w:val="44"/>
          <w:szCs w:val="44"/>
        </w:rPr>
      </w:pPr>
    </w:p>
    <w:p w:rsidR="00424FEC" w:rsidRPr="003028AC" w:rsidRDefault="00424FEC" w:rsidP="00DC4FED">
      <w:pPr>
        <w:widowControl/>
        <w:wordWrap/>
        <w:autoSpaceDE/>
        <w:autoSpaceDN/>
        <w:rPr>
          <w:rFonts w:ascii="Noto Sans KR Medium" w:eastAsia="Noto Sans KR Medium" w:hAnsi="Noto Sans KR Medium"/>
          <w:sz w:val="44"/>
          <w:szCs w:val="44"/>
        </w:rPr>
      </w:pPr>
      <w:r w:rsidRPr="003028AC">
        <w:rPr>
          <w:rFonts w:ascii="Noto Sans KR Medium" w:eastAsia="Noto Sans KR Medium" w:hAnsi="Noto Sans KR Medium"/>
          <w:sz w:val="44"/>
          <w:szCs w:val="44"/>
        </w:rPr>
        <w:t xml:space="preserve">분산형 수소공급 허브 구축 정책 제안 </w:t>
      </w:r>
      <w:r w:rsidR="00D8085B" w:rsidRPr="003028AC">
        <w:rPr>
          <w:rFonts w:ascii="Noto Sans KR Medium" w:eastAsia="Noto Sans KR Medium" w:hAnsi="Noto Sans KR Medium" w:hint="eastAsia"/>
          <w:sz w:val="44"/>
          <w:szCs w:val="44"/>
        </w:rPr>
        <w:t>프로젝트</w:t>
      </w:r>
      <w:r w:rsidR="00D8085B" w:rsidRPr="003028AC">
        <w:rPr>
          <w:rFonts w:ascii="Noto Sans KR Medium" w:eastAsia="Noto Sans KR Medium" w:hAnsi="Noto Sans KR Medium"/>
          <w:sz w:val="44"/>
          <w:szCs w:val="44"/>
        </w:rPr>
        <w:t xml:space="preserve"> 실행</w:t>
      </w:r>
      <w:r w:rsidRPr="003028AC">
        <w:rPr>
          <w:rFonts w:ascii="Noto Sans KR Medium" w:eastAsia="Noto Sans KR Medium" w:hAnsi="Noto Sans KR Medium"/>
          <w:sz w:val="44"/>
          <w:szCs w:val="44"/>
        </w:rPr>
        <w:t xml:space="preserve"> 계획</w:t>
      </w:r>
    </w:p>
    <w:p w:rsidR="008E4B6A" w:rsidRPr="003028AC" w:rsidRDefault="00424FEC" w:rsidP="00D8085B">
      <w:pPr>
        <w:pStyle w:val="a6"/>
        <w:numPr>
          <w:ilvl w:val="0"/>
          <w:numId w:val="9"/>
        </w:numPr>
        <w:rPr>
          <w:rFonts w:ascii="Noto Sans KR Medium" w:eastAsia="Noto Sans KR Medium" w:hAnsi="Noto Sans KR Medium"/>
          <w:sz w:val="32"/>
          <w:szCs w:val="32"/>
        </w:rPr>
      </w:pPr>
      <w:r w:rsidRPr="003028AC">
        <w:rPr>
          <w:rFonts w:ascii="Noto Sans KR Medium" w:eastAsia="Noto Sans KR Medium" w:hAnsi="Noto Sans KR Medium" w:hint="eastAsia"/>
          <w:sz w:val="32"/>
          <w:szCs w:val="32"/>
        </w:rPr>
        <w:t>서론</w:t>
      </w:r>
    </w:p>
    <w:p w:rsidR="008E4B6A" w:rsidRPr="00D8085B" w:rsidRDefault="00424FEC" w:rsidP="009226EF">
      <w:p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지구온난화 등 기후문제에 의해 수소도시 같은 친환경 도시에 필요성이 증가하고 있습니다. 이에 따라 수소를 생산하고 운송하는 인프라의 필요성이 증가하고 있는데, 수소도시 설계를 위한 첫 단계인 수소 허브설치에 대해 우리 지역 서울시와 관하여 이야기해 보겠습니다.</w:t>
      </w:r>
    </w:p>
    <w:p w:rsidR="00424FEC" w:rsidRPr="003028AC" w:rsidRDefault="00424FEC" w:rsidP="00D8085B">
      <w:pPr>
        <w:pStyle w:val="a6"/>
        <w:numPr>
          <w:ilvl w:val="0"/>
          <w:numId w:val="9"/>
        </w:numPr>
        <w:rPr>
          <w:rFonts w:ascii="Noto Sans KR Medium" w:eastAsia="Noto Sans KR Medium" w:hAnsi="Noto Sans KR Medium"/>
          <w:sz w:val="32"/>
          <w:szCs w:val="32"/>
        </w:rPr>
      </w:pPr>
      <w:r w:rsidRPr="003028AC">
        <w:rPr>
          <w:rFonts w:ascii="Noto Sans KR Medium" w:eastAsia="Noto Sans KR Medium" w:hAnsi="Noto Sans KR Medium" w:hint="eastAsia"/>
          <w:sz w:val="32"/>
          <w:szCs w:val="32"/>
        </w:rPr>
        <w:t>수소 허브란?</w:t>
      </w:r>
    </w:p>
    <w:p w:rsidR="00605A92" w:rsidRDefault="009226EF" w:rsidP="00424FEC">
      <w:p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수소 허브는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수소의 생산, 저장, 공급, 활용을 한 곳에 집중시키지 않고 여러 지역에 분산시켜 구축하는 에너지 인프라를 의미합니다. 기존의 대규모 중앙집중식 발전·공급 체계와 달리,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지역별로 소규모 수소생산 및 공급거점을 마련해 에너지 공급의 유연성과 안정성을 높이는 것이 특징입니다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.</w:t>
      </w:r>
      <w:r w:rsidRPr="00D8085B">
        <w:rPr>
          <w:rFonts w:ascii="Noto Sans KR DemiLight" w:eastAsia="Noto Sans KR DemiLight" w:hAnsi="Noto Sans KR DemiLight" w:cs="Segoe UI"/>
        </w:rPr>
        <w:t xml:space="preserve">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이러한 허브는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천연가스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재생에너지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바이오매스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 등 다양한 에너지원과 연계하여 지역 내에서 직접 수소를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생산하고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인근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수요 처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(주택, 공장, 교통 등)에 신속하게 공급할 수 있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습니다.</w:t>
      </w:r>
    </w:p>
    <w:p w:rsidR="00DC4FED" w:rsidRPr="00D8085B" w:rsidRDefault="00DC4FED" w:rsidP="00424FEC">
      <w:pPr>
        <w:rPr>
          <w:rFonts w:ascii="Noto Sans KR DemiLight" w:eastAsia="Noto Sans KR DemiLight" w:hAnsi="Noto Sans KR D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B6B3ACF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3013710" cy="2087880"/>
            <wp:effectExtent l="0" t="0" r="0" b="7620"/>
            <wp:wrapTight wrapText="bothSides">
              <wp:wrapPolygon edited="0">
                <wp:start x="0" y="0"/>
                <wp:lineTo x="0" y="21482"/>
                <wp:lineTo x="21436" y="21482"/>
                <wp:lineTo x="21436" y="0"/>
                <wp:lineTo x="0" y="0"/>
              </wp:wrapPolygon>
            </wp:wrapTight>
            <wp:docPr id="105714794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410" cy="209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oto Sans KR DemiLight" w:eastAsia="Noto Sans KR DemiLight" w:hAnsi="Noto Sans KR DemiLight" w:hint="eastAsia"/>
          <w:sz w:val="28"/>
          <w:szCs w:val="28"/>
        </w:rPr>
        <w:t>(국토부 수소도시 모델)</w:t>
      </w:r>
    </w:p>
    <w:p w:rsidR="00DC4FED" w:rsidRDefault="00DC4FED" w:rsidP="00424FEC">
      <w:pPr>
        <w:rPr>
          <w:rFonts w:ascii="Noto Sans KR DemiLight" w:eastAsia="Noto Sans KR DemiLight" w:hAnsi="Noto Sans KR DemiLight"/>
          <w:sz w:val="32"/>
          <w:szCs w:val="32"/>
        </w:rPr>
      </w:pPr>
    </w:p>
    <w:p w:rsidR="00DC4FED" w:rsidRDefault="00DC4FED" w:rsidP="00424FEC">
      <w:pPr>
        <w:rPr>
          <w:rFonts w:ascii="Noto Sans KR DemiLight" w:eastAsia="Noto Sans KR DemiLight" w:hAnsi="Noto Sans KR DemiLight"/>
          <w:sz w:val="32"/>
          <w:szCs w:val="32"/>
        </w:rPr>
      </w:pPr>
    </w:p>
    <w:p w:rsidR="00605A92" w:rsidRPr="00D8085B" w:rsidRDefault="00605A92" w:rsidP="00424FEC">
      <w:pPr>
        <w:rPr>
          <w:rFonts w:ascii="Noto Sans KR DemiLight" w:eastAsia="Noto Sans KR DemiLight" w:hAnsi="Noto Sans KR DemiLight"/>
          <w:sz w:val="32"/>
          <w:szCs w:val="32"/>
        </w:rPr>
      </w:pPr>
      <w:r w:rsidRPr="00D8085B">
        <w:rPr>
          <w:rFonts w:ascii="Noto Sans KR DemiLight" w:eastAsia="Noto Sans KR DemiLight" w:hAnsi="Noto Sans KR DemiLight" w:hint="eastAsia"/>
          <w:sz w:val="32"/>
          <w:szCs w:val="32"/>
        </w:rPr>
        <w:t>3</w:t>
      </w:r>
      <w:r w:rsidRPr="00D8085B">
        <w:rPr>
          <w:rFonts w:ascii="Noto Sans KR Medium" w:eastAsia="Noto Sans KR Medium" w:hAnsi="Noto Sans KR Medium" w:hint="eastAsia"/>
          <w:sz w:val="32"/>
          <w:szCs w:val="32"/>
        </w:rPr>
        <w:t>.공학적 요소</w:t>
      </w:r>
    </w:p>
    <w:p w:rsidR="00605A92" w:rsidRPr="00D8085B" w:rsidRDefault="00605A92" w:rsidP="00605A92">
      <w:pPr>
        <w:rPr>
          <w:rFonts w:ascii="Noto Sans KR Medium" w:eastAsia="Noto Sans KR Medium" w:hAnsi="Noto Sans KR Medium"/>
          <w:sz w:val="32"/>
          <w:szCs w:val="32"/>
        </w:rPr>
      </w:pPr>
      <w:r w:rsidRPr="00D8085B">
        <w:rPr>
          <w:rFonts w:ascii="Noto Sans KR Medium" w:eastAsia="Noto Sans KR Medium" w:hAnsi="Noto Sans KR Medium" w:hint="eastAsia"/>
          <w:sz w:val="32"/>
          <w:szCs w:val="32"/>
        </w:rPr>
        <w:t>(</w:t>
      </w:r>
      <w:r w:rsidR="00D8085B" w:rsidRPr="00D8085B">
        <w:rPr>
          <w:rFonts w:ascii="Noto Sans KR Medium" w:eastAsia="Noto Sans KR Medium" w:hAnsi="Noto Sans KR Medium" w:hint="eastAsia"/>
          <w:sz w:val="32"/>
          <w:szCs w:val="32"/>
        </w:rPr>
        <w:t>1</w:t>
      </w:r>
      <w:r w:rsidRPr="00D8085B">
        <w:rPr>
          <w:rFonts w:ascii="Noto Sans KR Medium" w:eastAsia="Noto Sans KR Medium" w:hAnsi="Noto Sans KR Medium" w:hint="eastAsia"/>
          <w:sz w:val="32"/>
          <w:szCs w:val="32"/>
        </w:rPr>
        <w:t>)</w:t>
      </w:r>
      <w:r w:rsidR="00D8085B">
        <w:rPr>
          <w:rFonts w:ascii="Noto Sans KR Medium" w:eastAsia="Noto Sans KR Medium" w:hAnsi="Noto Sans KR Medium" w:hint="eastAsia"/>
          <w:sz w:val="32"/>
          <w:szCs w:val="32"/>
        </w:rPr>
        <w:t xml:space="preserve"> </w:t>
      </w:r>
      <w:r w:rsidRPr="00D8085B">
        <w:rPr>
          <w:rFonts w:ascii="Noto Sans KR Medium" w:eastAsia="Noto Sans KR Medium" w:hAnsi="Noto Sans KR Medium"/>
          <w:sz w:val="32"/>
          <w:szCs w:val="32"/>
        </w:rPr>
        <w:t>복합에너지 허브 설계와 시스템 통합</w:t>
      </w:r>
    </w:p>
    <w:p w:rsidR="00605A92" w:rsidRPr="00D8085B" w:rsidRDefault="00605A92" w:rsidP="00424FEC">
      <w:p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천연가스 정압관리소 터보팽창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발전기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연료전지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, PSA(Pressure Swing Adsorption)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수소정제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수소충전소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태양광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발전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, ESS(에너지저장장치) 등 다수의 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신소재 및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에너지 설비가 통합 운영됩니다.</w:t>
      </w:r>
    </w:p>
    <w:p w:rsidR="00605A92" w:rsidRPr="00D8085B" w:rsidRDefault="00605A92" w:rsidP="00424FEC">
      <w:pPr>
        <w:rPr>
          <w:rFonts w:ascii="Noto Sans KR Medium" w:eastAsia="Noto Sans KR Medium" w:hAnsi="Noto Sans KR Medium"/>
          <w:sz w:val="32"/>
          <w:szCs w:val="32"/>
        </w:rPr>
      </w:pPr>
      <w:r w:rsidRPr="00D8085B">
        <w:rPr>
          <w:rFonts w:ascii="Noto Sans KR Medium" w:eastAsia="Noto Sans KR Medium" w:hAnsi="Noto Sans KR Medium" w:hint="eastAsia"/>
          <w:sz w:val="32"/>
          <w:szCs w:val="32"/>
        </w:rPr>
        <w:t>(</w:t>
      </w:r>
      <w:r w:rsidR="00D8085B" w:rsidRPr="00D8085B">
        <w:rPr>
          <w:rFonts w:ascii="Noto Sans KR Medium" w:eastAsia="Noto Sans KR Medium" w:hAnsi="Noto Sans KR Medium" w:hint="eastAsia"/>
          <w:sz w:val="32"/>
          <w:szCs w:val="32"/>
        </w:rPr>
        <w:t>2</w:t>
      </w:r>
      <w:r w:rsidRPr="00D8085B">
        <w:rPr>
          <w:rFonts w:ascii="Noto Sans KR Medium" w:eastAsia="Noto Sans KR Medium" w:hAnsi="Noto Sans KR Medium" w:hint="eastAsia"/>
          <w:sz w:val="32"/>
          <w:szCs w:val="32"/>
        </w:rPr>
        <w:t>)</w:t>
      </w:r>
      <w:r w:rsidRPr="00D8085B">
        <w:rPr>
          <w:rFonts w:ascii="Noto Sans KR Medium" w:eastAsia="Noto Sans KR Medium" w:hAnsi="Noto Sans KR Medium" w:cs="Segoe UI"/>
          <w:sz w:val="32"/>
          <w:szCs w:val="32"/>
        </w:rPr>
        <w:t xml:space="preserve"> </w:t>
      </w:r>
      <w:r w:rsidRPr="00D8085B">
        <w:rPr>
          <w:rFonts w:ascii="Noto Sans KR Medium" w:eastAsia="Noto Sans KR Medium" w:hAnsi="Noto Sans KR Medium" w:hint="eastAsia"/>
          <w:sz w:val="32"/>
          <w:szCs w:val="32"/>
        </w:rPr>
        <w:t>수소 생산기술</w:t>
      </w:r>
    </w:p>
    <w:p w:rsidR="00605A92" w:rsidRPr="00DE31BC" w:rsidRDefault="00605A92" w:rsidP="00605A92">
      <w:p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/>
          <w:sz w:val="28"/>
          <w:szCs w:val="28"/>
        </w:rPr>
        <w:t>물의 전기분해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의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원리: 물(H</w:t>
      </w:r>
      <w:r w:rsidRPr="00D8085B">
        <w:rPr>
          <w:rFonts w:ascii="Cambria Math" w:eastAsia="Noto Sans KR DemiLight" w:hAnsi="Cambria Math" w:cs="Cambria Math"/>
          <w:sz w:val="28"/>
          <w:szCs w:val="28"/>
        </w:rPr>
        <w:t>₂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O)에 전기 에너지를 가해 산화·환원 반응을 일으키면, (+)극에서 산소, (–)극에서 수소가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발생합니다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.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이때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 xml:space="preserve"> 사용되는 전기가 재생에너지에서 </w:t>
      </w:r>
      <w:r w:rsidR="00DC4FED">
        <w:rPr>
          <w:rFonts w:ascii="Noto Sans KR DemiLight" w:eastAsia="Noto Sans KR DemiLight" w:hAnsi="Noto Sans KR DemiLight" w:hint="eastAsia"/>
          <w:sz w:val="28"/>
          <w:szCs w:val="28"/>
        </w:rPr>
        <w:t xml:space="preserve">   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lastRenderedPageBreak/>
        <w:t>공급되면 '그린수소'가 생산됩니다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. 수전해의 기술에는 액체 알칼리를 이용한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알칼리 수전해(AEC)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, 고분자막을 이용한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고분자전해질막(PEM) 수전해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, 고체산화물을 이용한 </w:t>
      </w:r>
      <w:r w:rsidRPr="00D8085B">
        <w:rPr>
          <w:rFonts w:ascii="Noto Sans KR DemiLight" w:eastAsia="Noto Sans KR DemiLight" w:hAnsi="Noto Sans KR DemiLight"/>
          <w:sz w:val="28"/>
          <w:szCs w:val="28"/>
        </w:rPr>
        <w:t>고체산화물 수전해(SOEC)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등이 있</w:t>
      </w:r>
      <w:r w:rsidR="00EB37A3" w:rsidRPr="00D8085B">
        <w:rPr>
          <w:rFonts w:ascii="Noto Sans KR DemiLight" w:eastAsia="Noto Sans KR DemiLight" w:hAnsi="Noto Sans KR DemiLight" w:hint="eastAsia"/>
          <w:sz w:val="28"/>
          <w:szCs w:val="28"/>
        </w:rPr>
        <w:t>습니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다.</w:t>
      </w:r>
    </w:p>
    <w:p w:rsidR="009226EF" w:rsidRPr="00DE31BC" w:rsidRDefault="00605A92" w:rsidP="00605A92">
      <w:pPr>
        <w:rPr>
          <w:rFonts w:ascii="Noto Sans KR Medium" w:eastAsia="Noto Sans KR Medium" w:hAnsi="Noto Sans KR Medium"/>
          <w:sz w:val="32"/>
          <w:szCs w:val="32"/>
        </w:rPr>
      </w:pPr>
      <w:r w:rsidRPr="00DE31BC">
        <w:rPr>
          <w:rFonts w:ascii="Noto Sans KR Medium" w:eastAsia="Noto Sans KR Medium" w:hAnsi="Noto Sans KR Medium" w:hint="eastAsia"/>
          <w:sz w:val="32"/>
          <w:szCs w:val="32"/>
        </w:rPr>
        <w:t>4.</w:t>
      </w:r>
      <w:r w:rsidR="009226EF" w:rsidRPr="00DE31BC">
        <w:rPr>
          <w:rFonts w:ascii="Noto Sans KR Medium" w:eastAsia="Noto Sans KR Medium" w:hAnsi="Noto Sans KR Medium" w:hint="eastAsia"/>
          <w:sz w:val="32"/>
          <w:szCs w:val="32"/>
        </w:rPr>
        <w:t xml:space="preserve">지역 맞춤형 허브설치 </w:t>
      </w:r>
      <w:r w:rsidR="00D8085B" w:rsidRPr="00DE31BC">
        <w:rPr>
          <w:rFonts w:ascii="Noto Sans KR Medium" w:eastAsia="Noto Sans KR Medium" w:hAnsi="Noto Sans KR Medium"/>
          <w:sz w:val="32"/>
          <w:szCs w:val="32"/>
        </w:rPr>
        <w:t>(in</w:t>
      </w:r>
      <w:r w:rsidR="009226EF" w:rsidRPr="00DE31BC">
        <w:rPr>
          <w:rFonts w:ascii="Noto Sans KR Medium" w:eastAsia="Noto Sans KR Medium" w:hAnsi="Noto Sans KR Medium" w:hint="eastAsia"/>
          <w:sz w:val="32"/>
          <w:szCs w:val="32"/>
        </w:rPr>
        <w:t xml:space="preserve"> </w:t>
      </w:r>
      <w:r w:rsidR="00D8085B" w:rsidRPr="00DE31BC">
        <w:rPr>
          <w:rFonts w:ascii="Noto Sans KR Medium" w:eastAsia="Noto Sans KR Medium" w:hAnsi="Noto Sans KR Medium" w:hint="eastAsia"/>
          <w:sz w:val="32"/>
          <w:szCs w:val="32"/>
        </w:rPr>
        <w:t>서울</w:t>
      </w:r>
      <w:r w:rsidR="00D8085B" w:rsidRPr="00DE31BC">
        <w:rPr>
          <w:rFonts w:ascii="Noto Sans KR Medium" w:eastAsia="Noto Sans KR Medium" w:hAnsi="Noto Sans KR Medium"/>
          <w:sz w:val="32"/>
          <w:szCs w:val="32"/>
        </w:rPr>
        <w:t>)</w:t>
      </w:r>
    </w:p>
    <w:p w:rsidR="008E4B6A" w:rsidRPr="00D8085B" w:rsidRDefault="00D8085B" w:rsidP="008E4B6A">
      <w:pPr>
        <w:rPr>
          <w:rFonts w:ascii="Noto Sans KR DemiLight" w:eastAsia="Noto Sans KR DemiLight" w:hAnsi="Noto Sans KR DemiLight"/>
          <w:sz w:val="32"/>
          <w:szCs w:val="32"/>
        </w:rPr>
      </w:pPr>
      <w:r>
        <w:rPr>
          <w:rFonts w:ascii="Noto Sans KR DemiLight" w:eastAsia="Noto Sans KR DemiLight" w:hAnsi="Noto Sans KR DemiLight" w:hint="eastAsia"/>
          <w:sz w:val="32"/>
          <w:szCs w:val="32"/>
        </w:rPr>
        <w:t>(1)</w:t>
      </w:r>
      <w:r w:rsidRPr="00D8085B">
        <w:rPr>
          <w:rFonts w:ascii="Noto Sans KR DemiLight" w:eastAsia="Noto Sans KR DemiLight" w:hAnsi="Noto Sans KR DemiLight"/>
          <w:sz w:val="32"/>
          <w:szCs w:val="32"/>
        </w:rPr>
        <w:t>.</w:t>
      </w:r>
      <w:r w:rsidRPr="00D8085B">
        <w:rPr>
          <w:rFonts w:ascii="Noto Sans KR DemiLight" w:eastAsia="Noto Sans KR DemiLight" w:hAnsi="Noto Sans KR DemiLight" w:hint="eastAsia"/>
          <w:sz w:val="32"/>
          <w:szCs w:val="32"/>
        </w:rPr>
        <w:t xml:space="preserve"> 지역적</w:t>
      </w:r>
      <w:r w:rsidR="008E4B6A" w:rsidRPr="00D8085B">
        <w:rPr>
          <w:rFonts w:ascii="Noto Sans KR DemiLight" w:eastAsia="Noto Sans KR DemiLight" w:hAnsi="Noto Sans KR DemiLight" w:hint="eastAsia"/>
          <w:sz w:val="32"/>
          <w:szCs w:val="32"/>
        </w:rPr>
        <w:t xml:space="preserve"> 특징</w:t>
      </w:r>
    </w:p>
    <w:p w:rsidR="00605A92" w:rsidRPr="00DE31BC" w:rsidRDefault="00E134D2" w:rsidP="008E4B6A">
      <w:pPr>
        <w:rPr>
          <w:rFonts w:ascii="Noto Sans KR DemiLight" w:eastAsia="Noto Sans KR DemiLight" w:hAnsi="Noto Sans KR D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1005205</wp:posOffset>
            </wp:positionV>
            <wp:extent cx="3482975" cy="2034540"/>
            <wp:effectExtent l="0" t="0" r="3175" b="3810"/>
            <wp:wrapSquare wrapText="bothSides"/>
            <wp:docPr id="191995680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5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B6A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서울은 땅값이 비싸고 공간이 많지 않아 대규모 수소생산 단지는 아직 없고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평택 등</w:t>
      </w:r>
      <w:r w:rsidR="008E4B6A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평택 수소생산기지등 근처 도시에서 파이프로 수소를 공급받는 중</w:t>
      </w:r>
      <w:r w:rsidR="00EB37A3" w:rsidRPr="00D8085B">
        <w:rPr>
          <w:rFonts w:ascii="Noto Sans KR DemiLight" w:eastAsia="Noto Sans KR DemiLight" w:hAnsi="Noto Sans KR DemiLight" w:hint="eastAsia"/>
          <w:sz w:val="28"/>
          <w:szCs w:val="28"/>
        </w:rPr>
        <w:t>입니</w:t>
      </w:r>
      <w:r w:rsidR="008E4B6A" w:rsidRPr="00D8085B">
        <w:rPr>
          <w:rFonts w:ascii="Noto Sans KR DemiLight" w:eastAsia="Noto Sans KR DemiLight" w:hAnsi="Noto Sans KR DemiLight" w:hint="eastAsia"/>
          <w:sz w:val="28"/>
          <w:szCs w:val="28"/>
        </w:rPr>
        <w:t>다. 그럼 이 수소를 공급받아 수소의 수요가 있는 곳으로</w:t>
      </w:r>
      <w:r>
        <w:rPr>
          <w:rFonts w:ascii="Noto Sans KR DemiLight" w:eastAsia="Noto Sans KR DemiLight" w:hAnsi="Noto Sans KR DemiLight" w:hint="eastAsia"/>
          <w:sz w:val="28"/>
          <w:szCs w:val="28"/>
        </w:rPr>
        <w:t xml:space="preserve"> </w:t>
      </w:r>
      <w:r w:rsidR="008E4B6A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수소를 옮겨야 하기 때문에 그런 지역들과 가까운 곳에 수소 허브를 설치해야 </w:t>
      </w:r>
      <w:r w:rsidR="00EB37A3" w:rsidRPr="00D8085B">
        <w:rPr>
          <w:rFonts w:ascii="Noto Sans KR DemiLight" w:eastAsia="Noto Sans KR DemiLight" w:hAnsi="Noto Sans KR DemiLight" w:hint="eastAsia"/>
          <w:sz w:val="28"/>
          <w:szCs w:val="28"/>
        </w:rPr>
        <w:t>합니</w:t>
      </w:r>
      <w:r w:rsidR="008E4B6A" w:rsidRPr="00D8085B">
        <w:rPr>
          <w:rFonts w:ascii="Noto Sans KR DemiLight" w:eastAsia="Noto Sans KR DemiLight" w:hAnsi="Noto Sans KR DemiLight" w:hint="eastAsia"/>
          <w:sz w:val="28"/>
          <w:szCs w:val="28"/>
        </w:rPr>
        <w:t>다.</w:t>
      </w:r>
      <w:r w:rsidRPr="00E134D2">
        <w:t xml:space="preserve"> </w:t>
      </w:r>
    </w:p>
    <w:p w:rsidR="008E4B6A" w:rsidRPr="00DE31BC" w:rsidRDefault="00D8085B" w:rsidP="008E4B6A">
      <w:pPr>
        <w:rPr>
          <w:rFonts w:ascii="Noto Sans KR Medium" w:eastAsia="Noto Sans KR Medium" w:hAnsi="Noto Sans KR Medium"/>
          <w:sz w:val="32"/>
          <w:szCs w:val="32"/>
        </w:rPr>
      </w:pPr>
      <w:r w:rsidRPr="00DE31BC">
        <w:rPr>
          <w:rFonts w:ascii="Noto Sans KR Medium" w:eastAsia="Noto Sans KR Medium" w:hAnsi="Noto Sans KR Medium" w:hint="eastAsia"/>
          <w:sz w:val="32"/>
          <w:szCs w:val="32"/>
        </w:rPr>
        <w:t>(2)</w:t>
      </w:r>
      <w:r w:rsidRPr="00DE31BC">
        <w:rPr>
          <w:rFonts w:ascii="Noto Sans KR Medium" w:eastAsia="Noto Sans KR Medium" w:hAnsi="Noto Sans KR Medium"/>
          <w:sz w:val="32"/>
          <w:szCs w:val="32"/>
        </w:rPr>
        <w:t>.</w:t>
      </w:r>
      <w:r w:rsidRPr="00DE31BC">
        <w:rPr>
          <w:rFonts w:ascii="Noto Sans KR Medium" w:eastAsia="Noto Sans KR Medium" w:hAnsi="Noto Sans KR Medium" w:hint="eastAsia"/>
          <w:sz w:val="32"/>
          <w:szCs w:val="32"/>
        </w:rPr>
        <w:t xml:space="preserve"> 설치할</w:t>
      </w:r>
      <w:r w:rsidR="008E4B6A" w:rsidRPr="00DE31BC">
        <w:rPr>
          <w:rFonts w:ascii="Noto Sans KR Medium" w:eastAsia="Noto Sans KR Medium" w:hAnsi="Noto Sans KR Medium" w:hint="eastAsia"/>
          <w:sz w:val="32"/>
          <w:szCs w:val="32"/>
        </w:rPr>
        <w:t xml:space="preserve"> 때 고려할 조건</w:t>
      </w:r>
    </w:p>
    <w:p w:rsidR="008E4B6A" w:rsidRPr="00D8085B" w:rsidRDefault="008E4B6A" w:rsidP="008E4B6A">
      <w:pPr>
        <w:pStyle w:val="a6"/>
        <w:numPr>
          <w:ilvl w:val="0"/>
          <w:numId w:val="5"/>
        </w:num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인구밀도: 수소에 수요가 많은 지역에 빠르게 공급해야 한다.</w:t>
      </w:r>
    </w:p>
    <w:p w:rsidR="008E4B6A" w:rsidRPr="00D8085B" w:rsidRDefault="008E4B6A" w:rsidP="008E4B6A">
      <w:pPr>
        <w:pStyle w:val="a6"/>
        <w:numPr>
          <w:ilvl w:val="0"/>
          <w:numId w:val="5"/>
        </w:num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생산시설과 근접성: 파이프라인과 가까운 곳에 위치해야 한다.</w:t>
      </w:r>
      <w:r w:rsidR="00E134D2">
        <w:rPr>
          <w:rFonts w:ascii="Noto Sans KR DemiLight" w:eastAsia="Noto Sans KR DemiLight" w:hAnsi="Noto Sans KR DemiLight" w:hint="eastAsia"/>
          <w:sz w:val="28"/>
          <w:szCs w:val="28"/>
        </w:rPr>
        <w:t xml:space="preserve">         (울산의 수소 허브 모델 예시)</w:t>
      </w:r>
    </w:p>
    <w:p w:rsidR="008E4B6A" w:rsidRPr="00D8085B" w:rsidRDefault="008E4B6A" w:rsidP="008E4B6A">
      <w:pPr>
        <w:pStyle w:val="a6"/>
        <w:numPr>
          <w:ilvl w:val="0"/>
          <w:numId w:val="5"/>
        </w:num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공간 가용성: 수소 저장 탱크 및 주요 장비를 설치할 상당한 규모의 공간이 필요하다.</w:t>
      </w:r>
    </w:p>
    <w:p w:rsidR="008E4B6A" w:rsidRPr="00D8085B" w:rsidRDefault="008E4B6A" w:rsidP="008E4B6A">
      <w:pPr>
        <w:pStyle w:val="a6"/>
        <w:numPr>
          <w:ilvl w:val="0"/>
          <w:numId w:val="5"/>
        </w:numPr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환경적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영향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: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대기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토양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오염</w:t>
      </w:r>
      <w:r w:rsidR="00D8085B" w:rsidRPr="00D8085B">
        <w:rPr>
          <w:rFonts w:ascii="Noto Sans KR DemiLight" w:eastAsia="Noto Sans KR DemiLight" w:hAnsi="Noto Sans KR DemiLight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소음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</w:t>
      </w:r>
      <w:r w:rsidR="00D8085B" w:rsidRPr="00D8085B">
        <w:rPr>
          <w:rFonts w:ascii="Noto Sans KR DemiLight" w:eastAsia="Noto Sans KR DemiLight" w:hAnsi="Noto Sans KR DemiLight" w:hint="eastAsia"/>
          <w:sz w:val="28"/>
          <w:szCs w:val="28"/>
        </w:rPr>
        <w:t>공해 등을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고려해야 한다.</w:t>
      </w:r>
    </w:p>
    <w:p w:rsidR="006C623A" w:rsidRDefault="008C691C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이러한 요건들을 만족시키는 입지들을 서울에서 추려보았</w:t>
      </w:r>
      <w:r w:rsidR="00EB37A3" w:rsidRPr="00D8085B">
        <w:rPr>
          <w:rFonts w:ascii="Noto Sans KR DemiLight" w:eastAsia="Noto Sans KR DemiLight" w:hAnsi="Noto Sans KR DemiLight" w:hint="eastAsia"/>
          <w:sz w:val="28"/>
          <w:szCs w:val="28"/>
        </w:rPr>
        <w:t>습니</w:t>
      </w:r>
      <w:r w:rsidRPr="00D8085B">
        <w:rPr>
          <w:rFonts w:ascii="Noto Sans KR DemiLight" w:eastAsia="Noto Sans KR DemiLight" w:hAnsi="Noto Sans KR DemiLight" w:hint="eastAsia"/>
          <w:sz w:val="28"/>
          <w:szCs w:val="28"/>
        </w:rPr>
        <w:t>다.</w:t>
      </w:r>
    </w:p>
    <w:p w:rsidR="00E134D2" w:rsidRPr="00D8085B" w:rsidRDefault="00E134D2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sz w:val="28"/>
          <w:szCs w:val="28"/>
        </w:rPr>
      </w:pPr>
    </w:p>
    <w:p w:rsidR="006C623A" w:rsidRDefault="00D8085B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sz w:val="28"/>
          <w:szCs w:val="28"/>
        </w:rPr>
      </w:pPr>
      <w:r w:rsidRPr="003028AC">
        <w:rPr>
          <w:rFonts w:ascii="Noto Sans KR Medium" w:eastAsia="Noto Sans KR Medium" w:hAnsi="Noto Sans KR Medium" w:hint="eastAsia"/>
          <w:sz w:val="28"/>
          <w:szCs w:val="28"/>
          <w:u w:val="single"/>
        </w:rPr>
        <w:t>강남</w:t>
      </w:r>
      <w:r w:rsidRPr="003028AC">
        <w:rPr>
          <w:rFonts w:ascii="Noto Sans KR Medium" w:eastAsia="Noto Sans KR Medium" w:hAnsi="Noto Sans KR Medium"/>
          <w:sz w:val="28"/>
          <w:szCs w:val="28"/>
          <w:u w:val="single"/>
        </w:rPr>
        <w:t>,</w:t>
      </w:r>
      <w:r w:rsidRPr="003028AC">
        <w:rPr>
          <w:rFonts w:ascii="Noto Sans KR Medium" w:eastAsia="Noto Sans KR Medium" w:hAnsi="Noto Sans KR Medium" w:hint="eastAsia"/>
          <w:sz w:val="28"/>
          <w:szCs w:val="28"/>
          <w:u w:val="single"/>
        </w:rPr>
        <w:t xml:space="preserve"> 구로</w:t>
      </w:r>
      <w:r w:rsidRPr="003028AC">
        <w:rPr>
          <w:rFonts w:ascii="Noto Sans KR Medium" w:eastAsia="Noto Sans KR Medium" w:hAnsi="Noto Sans KR Medium"/>
          <w:sz w:val="28"/>
          <w:szCs w:val="28"/>
          <w:u w:val="single"/>
        </w:rPr>
        <w:t>,</w:t>
      </w:r>
      <w:r w:rsidRPr="003028AC">
        <w:rPr>
          <w:rFonts w:ascii="Noto Sans KR Medium" w:eastAsia="Noto Sans KR Medium" w:hAnsi="Noto Sans KR Medium" w:hint="eastAsia"/>
          <w:sz w:val="28"/>
          <w:szCs w:val="28"/>
          <w:u w:val="single"/>
        </w:rPr>
        <w:t xml:space="preserve"> 강서</w:t>
      </w:r>
      <w:r w:rsidR="008C691C" w:rsidRPr="003028AC">
        <w:rPr>
          <w:rFonts w:ascii="Noto Sans KR Medium" w:eastAsia="Noto Sans KR Medium" w:hAnsi="Noto Sans KR Medium" w:hint="eastAsia"/>
          <w:sz w:val="28"/>
          <w:szCs w:val="28"/>
          <w:u w:val="single"/>
        </w:rPr>
        <w:t xml:space="preserve"> 수소 충전소</w:t>
      </w:r>
      <w:r w:rsidR="008C691C" w:rsidRPr="00D8085B">
        <w:rPr>
          <w:rFonts w:ascii="Noto Sans KR DemiLight" w:eastAsia="Noto Sans KR DemiLight" w:hAnsi="Noto Sans KR DemiLight" w:hint="eastAsia"/>
          <w:sz w:val="28"/>
          <w:szCs w:val="28"/>
          <w:u w:val="single"/>
        </w:rPr>
        <w:t>:</w:t>
      </w:r>
      <w:r w:rsidR="008C691C" w:rsidRPr="00D8085B">
        <w:rPr>
          <w:rFonts w:ascii="Noto Sans KR DemiLight" w:eastAsia="Noto Sans KR DemiLight" w:hAnsi="Noto Sans KR DemiLight" w:hint="eastAsia"/>
          <w:sz w:val="28"/>
          <w:szCs w:val="28"/>
        </w:rPr>
        <w:t xml:space="preserve"> 유동인구와 교통량이 많아서 수소 충전의 수요가 높고 기존의 수소 인프라를 활용할 수 있어 좋은 위치다.</w:t>
      </w:r>
    </w:p>
    <w:p w:rsidR="00E134D2" w:rsidRPr="003028AC" w:rsidRDefault="00E134D2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sz w:val="28"/>
          <w:szCs w:val="28"/>
        </w:rPr>
      </w:pPr>
    </w:p>
    <w:p w:rsidR="00E134D2" w:rsidRDefault="008C691C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3028AC">
        <w:rPr>
          <w:rFonts w:ascii="Noto Sans KR Medium" w:eastAsia="Noto Sans KR Medium" w:hAnsi="Noto Sans KR Medium"/>
          <w:color w:val="171717" w:themeColor="background2" w:themeShade="1A"/>
          <w:sz w:val="28"/>
          <w:szCs w:val="28"/>
          <w:u w:val="single"/>
        </w:rPr>
        <w:t>난지물재생센</w:t>
      </w:r>
      <w:r w:rsidR="006C623A" w:rsidRPr="003028AC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터:</w:t>
      </w:r>
      <w:r w:rsidR="006C623A" w:rsidRPr="00D8085B">
        <w:rPr>
          <w:rFonts w:ascii="Noto Sans KR DemiLight" w:eastAsia="Noto Sans KR DemiLight" w:hAnsi="Noto Sans KR DemiLight" w:cs="Segoe UI"/>
        </w:rPr>
        <w:t xml:space="preserve"> </w:t>
      </w:r>
      <w:r w:rsidR="006C623A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한강변, 상암 DMC와 가까워 대형 공공부지이자 유휴 공간이 넓</w:t>
      </w:r>
      <w:r w:rsidR="006C623A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고 </w:t>
      </w:r>
      <w:r w:rsidR="006C623A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태양광, 바이오가스 등 재생에너지와 연계한 소규모 수소생산에도 적합</w:t>
      </w:r>
      <w:r w:rsidR="006C623A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하다.</w:t>
      </w:r>
    </w:p>
    <w:p w:rsidR="00E134D2" w:rsidRPr="003028AC" w:rsidRDefault="00E134D2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6C623A" w:rsidRDefault="00D8085B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3028AC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lastRenderedPageBreak/>
        <w:t>강서</w:t>
      </w:r>
      <w:r w:rsidRPr="003028AC">
        <w:rPr>
          <w:rFonts w:ascii="Noto Sans KR Medium" w:eastAsia="Noto Sans KR Medium" w:hAnsi="Noto Sans KR Medium"/>
          <w:color w:val="171717" w:themeColor="background2" w:themeShade="1A"/>
          <w:sz w:val="28"/>
          <w:szCs w:val="28"/>
          <w:u w:val="single"/>
        </w:rPr>
        <w:t>,</w:t>
      </w:r>
      <w:r w:rsidRPr="003028AC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 xml:space="preserve"> 장지</w:t>
      </w:r>
      <w:r w:rsidR="006C623A" w:rsidRPr="003028AC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 xml:space="preserve"> 공영차고지</w:t>
      </w:r>
      <w:r w:rsidR="006C623A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: 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버스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, 자동차등</w:t>
      </w:r>
      <w:r w:rsidR="006C623A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이동수단들이 밀집해 있고, 수소 실수요가 높아서 수소버스등의 인프라로 연계해 볼 수 있다. 청소차, 경찰차 같은 다양한 공공차량도 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이용 가능하다</w:t>
      </w:r>
      <w:r w:rsidR="006C623A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.</w:t>
      </w:r>
    </w:p>
    <w:p w:rsidR="00E134D2" w:rsidRPr="00D8085B" w:rsidRDefault="00E134D2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6C623A" w:rsidRPr="003028AC" w:rsidRDefault="006C623A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여</w:t>
      </w:r>
      <w:r w:rsidR="003028AC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의</w:t>
      </w: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도 대형 건물 업무지구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: 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대형 오피스 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빌딩</w:t>
      </w:r>
      <w:r w:rsidR="00D8085B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복합쇼핑몰</w:t>
      </w:r>
      <w:r w:rsidR="00D8085B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병원</w:t>
      </w:r>
      <w:r w:rsidR="00D8085B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학교</w:t>
      </w:r>
      <w:r w:rsidR="00D8085B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공공기관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 등에서 수소 연료전지를 활용해 전기와 열을 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빠르게 공급할 수 있다.</w:t>
      </w:r>
    </w:p>
    <w:p w:rsidR="00D52A5E" w:rsidRPr="00D8085B" w:rsidRDefault="006C623A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그</w:t>
      </w:r>
      <w:r w:rsidR="00D8085B"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 xml:space="preserve"> </w:t>
      </w: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외 신도시 개발 지구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: 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단지 내 전기·난방을 수소로 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공급</w:t>
      </w:r>
      <w:r w:rsidR="00D8085B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,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에너지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 자립률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을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 향상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시킬 수 있다</w:t>
      </w:r>
      <w:r w:rsidR="00D52A5E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’</w:t>
      </w:r>
    </w:p>
    <w:p w:rsidR="00D52A5E" w:rsidRPr="00D8085B" w:rsidRDefault="00D52A5E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D52A5E" w:rsidRDefault="00D52A5E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  <w:u w:val="single"/>
        </w:rPr>
        <w:t>서울역/용산역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: 전국 철도들이 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모여 있어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지하철의 허브라 할 수 있는 공간인만큼 수소 에너지를 이용하면 상당한 환경 절약 효과를 기대해 볼 수 있다.</w:t>
      </w:r>
    </w:p>
    <w:p w:rsidR="00E134D2" w:rsidRPr="00D8085B" w:rsidRDefault="00E134D2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D52A5E" w:rsidRPr="00D8085B" w:rsidRDefault="00D52A5E" w:rsidP="008E4B6A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28"/>
          <w:szCs w:val="28"/>
        </w:rPr>
        <w:t>가산디지털단지(금천구):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 롯데정보통신, 넷마블 등 주요 기업과 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다수의 R&amp;D센터가 위치해 있고 시설 노후화로 재개발이 예정되어 있는데, 수소도시로 탈바꿈할 수도 있다.</w:t>
      </w:r>
    </w:p>
    <w:p w:rsidR="008C691C" w:rsidRPr="00D8085B" w:rsidRDefault="008C691C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  <w:u w:val="single"/>
        </w:rPr>
      </w:pPr>
    </w:p>
    <w:p w:rsidR="00605A92" w:rsidRPr="00D8085B" w:rsidRDefault="00605A92" w:rsidP="00605A92">
      <w:pPr>
        <w:pStyle w:val="a6"/>
        <w:widowControl/>
        <w:numPr>
          <w:ilvl w:val="0"/>
          <w:numId w:val="5"/>
        </w:numPr>
        <w:wordWrap/>
        <w:autoSpaceDE/>
        <w:autoSpaceDN/>
        <w:rPr>
          <w:rFonts w:ascii="Noto Sans KR Medium" w:eastAsia="Noto Sans KR Medium" w:hAnsi="Noto Sans KR Medium"/>
          <w:color w:val="171717" w:themeColor="background2" w:themeShade="1A"/>
          <w:sz w:val="32"/>
          <w:szCs w:val="32"/>
          <w:u w:val="single"/>
        </w:rPr>
      </w:pPr>
      <w:r w:rsidRPr="00D8085B"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  <w:u w:val="single"/>
        </w:rPr>
        <w:t>정책적 지원</w:t>
      </w:r>
    </w:p>
    <w:p w:rsidR="00EB37A3" w:rsidRPr="00D8085B" w:rsidRDefault="00EB37A3" w:rsidP="00EB37A3">
      <w:pPr>
        <w:pStyle w:val="a6"/>
        <w:widowControl/>
        <w:wordWrap/>
        <w:autoSpaceDE/>
        <w:autoSpaceDN/>
        <w:ind w:left="800"/>
        <w:rPr>
          <w:rFonts w:ascii="Noto Sans KR DemiLight" w:eastAsia="Noto Sans KR DemiLight" w:hAnsi="Noto Sans KR DemiLight"/>
          <w:color w:val="171717" w:themeColor="background2" w:themeShade="1A"/>
          <w:sz w:val="32"/>
          <w:szCs w:val="32"/>
          <w:u w:val="single"/>
        </w:rPr>
      </w:pPr>
    </w:p>
    <w:p w:rsidR="00D8085B" w:rsidRPr="00DE31BC" w:rsidRDefault="00DE31BC" w:rsidP="00DE31BC">
      <w:pPr>
        <w:widowControl/>
        <w:wordWrap/>
        <w:autoSpaceDE/>
        <w:autoSpaceDN/>
        <w:rPr>
          <w:rFonts w:ascii="Noto Sans KR Medium" w:eastAsia="Noto Sans KR Medium" w:hAnsi="Noto Sans KR Medium"/>
          <w:color w:val="171717" w:themeColor="background2" w:themeShade="1A"/>
          <w:sz w:val="32"/>
          <w:szCs w:val="32"/>
        </w:rPr>
      </w:pPr>
      <w:r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>(1)</w:t>
      </w:r>
      <w:r w:rsidR="00605A92" w:rsidRPr="00DE31BC"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 xml:space="preserve">인프라 투자 및 민간 협력 강화: </w:t>
      </w:r>
    </w:p>
    <w:p w:rsidR="00D8085B" w:rsidRDefault="00605A92" w:rsidP="00DE31BC">
      <w:pPr>
        <w:widowControl/>
        <w:wordWrap/>
        <w:autoSpaceDE/>
        <w:autoSpaceDN/>
        <w:ind w:left="440" w:firstLineChars="50" w:firstLine="140"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대부분의 산업들은 민간기업들이 투자를 해주면 </w:t>
      </w:r>
      <w:r w:rsidR="00EB37A3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수월하기 때문에 </w:t>
      </w:r>
      <w:r w:rsidR="00EB37A3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정부는 수소공급시설에 대한 직접 </w:t>
      </w:r>
      <w:r w:rsidR="00D8085B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투자 </w:t>
      </w:r>
      <w:r w:rsidR="00D8085B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뿐</w:t>
      </w:r>
      <w:r w:rsidR="00EB37A3"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 아니라, 민간의 기술 개발과 사업 참여를 촉진하는 정책을 추진해야 </w:t>
      </w:r>
      <w:r w:rsidR="00EB37A3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합니다</w:t>
      </w:r>
      <w:r w:rsidR="00EB37A3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  <w:u w:val="single"/>
        </w:rPr>
        <w:t xml:space="preserve">. </w:t>
      </w:r>
      <w:r w:rsidR="00EB37A3"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이로 인한 수소 산업의 성장과 기술력 향상을 기대해 볼 수 있습니다.</w:t>
      </w:r>
    </w:p>
    <w:p w:rsidR="00E134D2" w:rsidRPr="00D8085B" w:rsidRDefault="00E134D2" w:rsidP="00DE31BC">
      <w:pPr>
        <w:widowControl/>
        <w:wordWrap/>
        <w:autoSpaceDE/>
        <w:autoSpaceDN/>
        <w:ind w:left="440" w:firstLineChars="50" w:firstLine="140"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EB37A3" w:rsidRPr="00DE31BC" w:rsidRDefault="00DE31BC" w:rsidP="00DE31BC">
      <w:pPr>
        <w:widowControl/>
        <w:wordWrap/>
        <w:autoSpaceDE/>
        <w:autoSpaceDN/>
        <w:rPr>
          <w:rFonts w:ascii="Noto Sans KR Medium" w:eastAsia="Noto Sans KR Medium" w:hAnsi="Noto Sans KR Medium"/>
          <w:color w:val="171717" w:themeColor="background2" w:themeShade="1A"/>
          <w:sz w:val="32"/>
          <w:szCs w:val="32"/>
        </w:rPr>
      </w:pPr>
      <w:r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>(2)</w:t>
      </w:r>
      <w:r w:rsidR="00EB37A3" w:rsidRPr="00DE31BC"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>재정 지원 및 인센티브 강화</w:t>
      </w:r>
    </w:p>
    <w:p w:rsidR="00D8085B" w:rsidRDefault="00D8085B" w:rsidP="00DE31BC">
      <w:pPr>
        <w:widowControl/>
        <w:wordWrap/>
        <w:autoSpaceDE/>
        <w:autoSpaceDN/>
        <w:ind w:left="440"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수소 인프라 구축과 운영에 드는 초기 비용 부담을 완화하기 위해 보조금, 세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금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 감면, 투자비 지원 등 다양한 재정적 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지원이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 xml:space="preserve"> 필요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합니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다. 예를 들어, 친환경 수소를 사용하는 연료전지 발전에는 더 높은 경제적 편익(가중치 부여 등)을 제공하는 방안이 제시되고 있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습니다.</w:t>
      </w:r>
    </w:p>
    <w:p w:rsidR="00E134D2" w:rsidRPr="00D8085B" w:rsidRDefault="00E134D2" w:rsidP="00DE31BC">
      <w:pPr>
        <w:widowControl/>
        <w:wordWrap/>
        <w:autoSpaceDE/>
        <w:autoSpaceDN/>
        <w:ind w:left="440"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D8085B" w:rsidRPr="00DE31BC" w:rsidRDefault="00DE31BC" w:rsidP="00DE31BC">
      <w:pPr>
        <w:widowControl/>
        <w:wordWrap/>
        <w:autoSpaceDE/>
        <w:autoSpaceDN/>
        <w:rPr>
          <w:rFonts w:ascii="Noto Sans KR Medium" w:eastAsia="Noto Sans KR Medium" w:hAnsi="Noto Sans KR Medium"/>
          <w:color w:val="171717" w:themeColor="background2" w:themeShade="1A"/>
          <w:sz w:val="32"/>
          <w:szCs w:val="32"/>
        </w:rPr>
      </w:pPr>
      <w:r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>(3)</w:t>
      </w:r>
      <w:r w:rsidR="00D8085B" w:rsidRPr="00DE31BC"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>수소 특화단지 및 거점 인프라 지원</w:t>
      </w:r>
    </w:p>
    <w:p w:rsidR="00D8085B" w:rsidRDefault="00D8085B" w:rsidP="00DE31BC">
      <w:pPr>
        <w:widowControl/>
        <w:wordWrap/>
        <w:autoSpaceDE/>
        <w:autoSpaceDN/>
        <w:ind w:left="440" w:firstLine="252"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지역별로 수소특화</w:t>
      </w:r>
      <w:r w:rsidRPr="00D8085B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단지나 거점형 허브를 지정하고, 이에 대한 집중적인 정책 지원(입지, 자금, 기술 등)을 제공하는 방안이 추진되고 있</w:t>
      </w:r>
      <w:r w:rsidR="003028AC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습니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다. 이는 지역 수요와 산업 구조에 맞는 맞춤형 공급체계를 구축하는 데 효과적</w:t>
      </w:r>
      <w:r w:rsidR="003028AC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입니</w:t>
      </w:r>
      <w:r w:rsidRPr="00D8085B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다</w:t>
      </w:r>
      <w:r w:rsidR="003028AC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.</w:t>
      </w:r>
    </w:p>
    <w:p w:rsidR="00DE31BC" w:rsidRPr="00DE31BC" w:rsidRDefault="00DE31BC" w:rsidP="00DE31BC">
      <w:pPr>
        <w:widowControl/>
        <w:wordWrap/>
        <w:autoSpaceDE/>
        <w:autoSpaceDN/>
        <w:rPr>
          <w:rFonts w:ascii="Noto Sans KR Medium" w:eastAsia="Noto Sans KR Medium" w:hAnsi="Noto Sans KR Medium"/>
          <w:color w:val="171717" w:themeColor="background2" w:themeShade="1A"/>
          <w:sz w:val="28"/>
          <w:szCs w:val="28"/>
        </w:rPr>
      </w:pPr>
    </w:p>
    <w:p w:rsidR="00DE31BC" w:rsidRDefault="00DE31BC" w:rsidP="00DE31BC">
      <w:pPr>
        <w:pStyle w:val="a6"/>
        <w:widowControl/>
        <w:numPr>
          <w:ilvl w:val="0"/>
          <w:numId w:val="5"/>
        </w:numPr>
        <w:wordWrap/>
        <w:autoSpaceDE/>
        <w:autoSpaceDN/>
        <w:rPr>
          <w:rFonts w:ascii="Noto Sans KR Medium" w:eastAsia="Noto Sans KR Medium" w:hAnsi="Noto Sans KR Medium"/>
          <w:color w:val="171717" w:themeColor="background2" w:themeShade="1A"/>
          <w:sz w:val="32"/>
          <w:szCs w:val="32"/>
        </w:rPr>
      </w:pPr>
      <w:r w:rsidRPr="00DE31BC">
        <w:rPr>
          <w:rFonts w:ascii="Noto Sans KR Medium" w:eastAsia="Noto Sans KR Medium" w:hAnsi="Noto Sans KR Medium" w:hint="eastAsia"/>
          <w:color w:val="171717" w:themeColor="background2" w:themeShade="1A"/>
          <w:sz w:val="32"/>
          <w:szCs w:val="32"/>
        </w:rPr>
        <w:t>결론</w:t>
      </w:r>
    </w:p>
    <w:p w:rsidR="00DC4FED" w:rsidRDefault="00DE31BC" w:rsidP="00EB37A3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E31BC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분산형 허브는 수소의 생산, 저장, 공급, 활용을 지역별로 최적화함으로써, 에너지 공급의 유연성과 안정성을 크게 높일 수 있습니다.</w:t>
      </w:r>
      <w:r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</w:t>
      </w:r>
      <w:r w:rsidRPr="00DE31BC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특히 서울과 같은 대도시에서는 공간 제약, 높은 인구밀도, 다양한 교통·산업 수요에 대응할 수 있는 맞춤형 허브 설계가 필수적입니다</w:t>
      </w:r>
      <w:r w:rsidRPr="00DE31BC">
        <w:rPr>
          <w:rFonts w:ascii="Noto Sans KR DemiLight" w:eastAsia="Noto Sans KR DemiLight" w:hAnsi="Noto Sans KR DemiLight"/>
          <w:color w:val="171717" w:themeColor="background2" w:themeShade="1A"/>
          <w:sz w:val="32"/>
          <w:szCs w:val="32"/>
        </w:rPr>
        <w:t>.</w:t>
      </w:r>
      <w:r w:rsidRPr="00DE31BC">
        <w:rPr>
          <w:rFonts w:ascii="Segoe UI" w:hAnsi="Segoe UI" w:cs="Segoe UI"/>
        </w:rPr>
        <w:t xml:space="preserve"> </w:t>
      </w:r>
      <w:r w:rsidRPr="00DE31BC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앞으로는 실증사업 확대, 기술적 고도화, 시민 수용성 제고, 지역 맞춤형 정책 설계 등 후속 과제가 남아 있습니다.</w:t>
      </w:r>
      <w:r w:rsidRPr="00DE31BC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br/>
        <w:t>본 제안이 서울</w:t>
      </w:r>
      <w:r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 xml:space="preserve"> </w:t>
      </w:r>
      <w:r w:rsidRPr="00DE31BC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뿐 아니라 전국 각지에서 분산형 수소공급 허브의 성공적 구축과 확산에 기여하는 밑거름이 되기를 기대합니다.</w:t>
      </w:r>
    </w:p>
    <w:p w:rsidR="00E134D2" w:rsidRDefault="00E134D2" w:rsidP="00EB37A3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E134D2" w:rsidRDefault="00E134D2" w:rsidP="00EB37A3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p w:rsidR="00EB37A3" w:rsidRDefault="00E134D2" w:rsidP="00EB37A3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출</w:t>
      </w:r>
      <w:r w:rsidR="00DC4FED">
        <w:rPr>
          <w:rFonts w:ascii="Noto Sans KR DemiLight" w:eastAsia="Noto Sans KR DemiLight" w:hAnsi="Noto Sans KR DemiLight" w:hint="eastAsia"/>
          <w:color w:val="171717" w:themeColor="background2" w:themeShade="1A"/>
          <w:sz w:val="28"/>
          <w:szCs w:val="28"/>
        </w:rPr>
        <w:t>처:</w:t>
      </w:r>
      <w:r w:rsidR="00DC4FED" w:rsidRPr="00DC4FED">
        <w:t xml:space="preserve"> </w:t>
      </w:r>
      <w:hyperlink r:id="rId9" w:tgtFrame="_blank" w:history="1">
        <w:r w:rsidR="00DC4FED" w:rsidRPr="00DC4FED">
          <w:rPr>
            <w:rStyle w:val="aa"/>
            <w:rFonts w:ascii="Noto Sans KR DemiLight" w:eastAsia="Noto Sans KR DemiLight" w:hAnsi="Noto Sans KR DemiLight" w:hint="eastAsia"/>
            <w:sz w:val="28"/>
            <w:szCs w:val="28"/>
          </w:rPr>
          <w:t>https://doi.org/10.9728/dcs.2023.24.9.2037</w:t>
        </w:r>
      </w:hyperlink>
    </w:p>
    <w:p w:rsidR="00DC4FED" w:rsidRPr="00DC4FED" w:rsidRDefault="00DC4FED" w:rsidP="00DC4FED">
      <w:pPr>
        <w:widowControl/>
        <w:numPr>
          <w:ilvl w:val="0"/>
          <w:numId w:val="10"/>
        </w:numPr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  <w:r w:rsidRPr="00DC4FED"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  <w:t>수소 인프라 및 충전소 구축 방안, 대한민국 정책브리핑</w:t>
      </w:r>
    </w:p>
    <w:p w:rsidR="00DC4FED" w:rsidRDefault="00DC4FED" w:rsidP="00DC4FED">
      <w:pPr>
        <w:pStyle w:val="my-0"/>
        <w:numPr>
          <w:ilvl w:val="0"/>
          <w:numId w:val="1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Noto Sans KR DemiLight" w:eastAsia="Noto Sans KR DemiLight" w:hAnsi="Noto Sans KR DemiLight" w:cs="Segoe UI"/>
          <w:sz w:val="28"/>
          <w:szCs w:val="28"/>
        </w:rPr>
      </w:pPr>
      <w:r w:rsidRPr="00DC4FED">
        <w:rPr>
          <w:rFonts w:ascii="Noto Sans KR DemiLight" w:eastAsia="Noto Sans KR DemiLight" w:hAnsi="Noto Sans KR DemiLight" w:cs="Segoe UI"/>
          <w:sz w:val="28"/>
          <w:szCs w:val="28"/>
        </w:rPr>
        <w:t>풍력에너지 잉여전력 활용을 위한 500kW급 하이브리드 수소변환 및 발전시스템 기술개발, 한국에너지기술평가원</w:t>
      </w:r>
    </w:p>
    <w:p w:rsidR="00DC4FED" w:rsidRPr="00DC4FED" w:rsidRDefault="00DC4FED" w:rsidP="00DC4FED">
      <w:pPr>
        <w:pStyle w:val="my-0"/>
        <w:numPr>
          <w:ilvl w:val="0"/>
          <w:numId w:val="1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Noto Sans KR DemiLight" w:eastAsia="Noto Sans KR DemiLight" w:hAnsi="Noto Sans KR DemiLight" w:cs="Segoe UI"/>
          <w:sz w:val="28"/>
          <w:szCs w:val="28"/>
        </w:rPr>
      </w:pPr>
    </w:p>
    <w:p w:rsidR="00DC4FED" w:rsidRPr="00DC4FED" w:rsidRDefault="00DC4FED" w:rsidP="00EB37A3">
      <w:pPr>
        <w:widowControl/>
        <w:wordWrap/>
        <w:autoSpaceDE/>
        <w:autoSpaceDN/>
        <w:rPr>
          <w:rFonts w:ascii="Noto Sans KR DemiLight" w:eastAsia="Noto Sans KR DemiLight" w:hAnsi="Noto Sans KR DemiLight"/>
          <w:color w:val="171717" w:themeColor="background2" w:themeShade="1A"/>
          <w:sz w:val="28"/>
          <w:szCs w:val="28"/>
        </w:rPr>
      </w:pPr>
    </w:p>
    <w:sectPr w:rsidR="00DC4FED" w:rsidRPr="00DC4FED" w:rsidSect="00424FE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1046" w:rsidRDefault="00FC1046" w:rsidP="00970959">
      <w:r>
        <w:separator/>
      </w:r>
    </w:p>
  </w:endnote>
  <w:endnote w:type="continuationSeparator" w:id="0">
    <w:p w:rsidR="00FC1046" w:rsidRDefault="00FC1046" w:rsidP="0097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 Medium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Noto Sans KR DemiLight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1046" w:rsidRDefault="00FC1046" w:rsidP="00970959">
      <w:r>
        <w:separator/>
      </w:r>
    </w:p>
  </w:footnote>
  <w:footnote w:type="continuationSeparator" w:id="0">
    <w:p w:rsidR="00FC1046" w:rsidRDefault="00FC1046" w:rsidP="00970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E4ECA"/>
    <w:multiLevelType w:val="multilevel"/>
    <w:tmpl w:val="D074B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8916CA"/>
    <w:multiLevelType w:val="hybridMultilevel"/>
    <w:tmpl w:val="4988415E"/>
    <w:lvl w:ilvl="0" w:tplc="FEBE46D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A472C5D"/>
    <w:multiLevelType w:val="hybridMultilevel"/>
    <w:tmpl w:val="65003A42"/>
    <w:lvl w:ilvl="0" w:tplc="4872C7E0">
      <w:start w:val="1"/>
      <w:numFmt w:val="ganada"/>
      <w:lvlText w:val="%1.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392F781F"/>
    <w:multiLevelType w:val="hybridMultilevel"/>
    <w:tmpl w:val="8A46059C"/>
    <w:lvl w:ilvl="0" w:tplc="F3C2F8A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C2F20CB"/>
    <w:multiLevelType w:val="multilevel"/>
    <w:tmpl w:val="751E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EE29F0"/>
    <w:multiLevelType w:val="hybridMultilevel"/>
    <w:tmpl w:val="1512B986"/>
    <w:lvl w:ilvl="0" w:tplc="23CA5C4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5F9358F0"/>
    <w:multiLevelType w:val="multilevel"/>
    <w:tmpl w:val="51B6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FD54214"/>
    <w:multiLevelType w:val="multilevel"/>
    <w:tmpl w:val="7AA6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F67AC4"/>
    <w:multiLevelType w:val="hybridMultilevel"/>
    <w:tmpl w:val="ADF8AC82"/>
    <w:lvl w:ilvl="0" w:tplc="188C009C">
      <w:start w:val="1"/>
      <w:numFmt w:val="decimal"/>
      <w:lvlText w:val="%1."/>
      <w:lvlJc w:val="left"/>
      <w:pPr>
        <w:ind w:left="800" w:hanging="360"/>
      </w:pPr>
      <w:rPr>
        <w:rFonts w:hint="default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7CB63023"/>
    <w:multiLevelType w:val="hybridMultilevel"/>
    <w:tmpl w:val="3EB87C40"/>
    <w:lvl w:ilvl="0" w:tplc="930A711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7CD65E7A"/>
    <w:multiLevelType w:val="hybridMultilevel"/>
    <w:tmpl w:val="4B4611B0"/>
    <w:lvl w:ilvl="0" w:tplc="744274A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2137330035">
    <w:abstractNumId w:val="5"/>
  </w:num>
  <w:num w:numId="2" w16cid:durableId="263072783">
    <w:abstractNumId w:val="3"/>
  </w:num>
  <w:num w:numId="3" w16cid:durableId="1819298524">
    <w:abstractNumId w:val="2"/>
  </w:num>
  <w:num w:numId="4" w16cid:durableId="1334449265">
    <w:abstractNumId w:val="4"/>
  </w:num>
  <w:num w:numId="5" w16cid:durableId="1531187491">
    <w:abstractNumId w:val="8"/>
  </w:num>
  <w:num w:numId="6" w16cid:durableId="1507866829">
    <w:abstractNumId w:val="7"/>
  </w:num>
  <w:num w:numId="7" w16cid:durableId="962345513">
    <w:abstractNumId w:val="1"/>
  </w:num>
  <w:num w:numId="8" w16cid:durableId="1543664819">
    <w:abstractNumId w:val="9"/>
  </w:num>
  <w:num w:numId="9" w16cid:durableId="871460846">
    <w:abstractNumId w:val="10"/>
  </w:num>
  <w:num w:numId="10" w16cid:durableId="146023177">
    <w:abstractNumId w:val="6"/>
  </w:num>
  <w:num w:numId="11" w16cid:durableId="116879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FEC"/>
    <w:rsid w:val="000348B9"/>
    <w:rsid w:val="00084391"/>
    <w:rsid w:val="0010624A"/>
    <w:rsid w:val="001D773A"/>
    <w:rsid w:val="003028AC"/>
    <w:rsid w:val="003700DB"/>
    <w:rsid w:val="003E1458"/>
    <w:rsid w:val="00424FEC"/>
    <w:rsid w:val="004650E8"/>
    <w:rsid w:val="004A183F"/>
    <w:rsid w:val="00605A92"/>
    <w:rsid w:val="006C623A"/>
    <w:rsid w:val="008C691C"/>
    <w:rsid w:val="008E4B6A"/>
    <w:rsid w:val="009226EF"/>
    <w:rsid w:val="00970959"/>
    <w:rsid w:val="00D52A5E"/>
    <w:rsid w:val="00D8085B"/>
    <w:rsid w:val="00DC4FED"/>
    <w:rsid w:val="00DE31BC"/>
    <w:rsid w:val="00E134D2"/>
    <w:rsid w:val="00EB37A3"/>
    <w:rsid w:val="00FC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E90660"/>
  <w15:chartTrackingRefBased/>
  <w15:docId w15:val="{21651627-3CCE-4A3F-80C2-0201A9C4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24FE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424F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4FE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4FE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4FE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4FE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4FE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4FE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4FE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24FE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424FE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24FE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24F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24F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24F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24F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24F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24FE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24FE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24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4FE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24F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4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24F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4FE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4FE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4F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24FE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24FEC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05A92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05A92"/>
    <w:rPr>
      <w:color w:val="605E5C"/>
      <w:shd w:val="clear" w:color="auto" w:fill="E1DFDD"/>
    </w:rPr>
  </w:style>
  <w:style w:type="paragraph" w:customStyle="1" w:styleId="my-0">
    <w:name w:val="my-0"/>
    <w:basedOn w:val="a"/>
    <w:rsid w:val="00DC4FED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styleId="ac">
    <w:name w:val="header"/>
    <w:basedOn w:val="a"/>
    <w:link w:val="Char3"/>
    <w:uiPriority w:val="99"/>
    <w:unhideWhenUsed/>
    <w:rsid w:val="0097095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970959"/>
  </w:style>
  <w:style w:type="paragraph" w:styleId="ad">
    <w:name w:val="footer"/>
    <w:basedOn w:val="a"/>
    <w:link w:val="Char4"/>
    <w:uiPriority w:val="99"/>
    <w:unhideWhenUsed/>
    <w:rsid w:val="0097095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970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9728/dcs.2023.24.9.203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25엄준영</dc:creator>
  <cp:keywords/>
  <dc:description/>
  <cp:lastModifiedBy>25엄준영</cp:lastModifiedBy>
  <cp:revision>5</cp:revision>
  <dcterms:created xsi:type="dcterms:W3CDTF">2025-06-08T01:14:00Z</dcterms:created>
  <dcterms:modified xsi:type="dcterms:W3CDTF">2025-06-08T12:54:00Z</dcterms:modified>
</cp:coreProperties>
</file>