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3057" w14:textId="77777777" w:rsidR="009C7E29" w:rsidRPr="009C7E29" w:rsidRDefault="009C7E29" w:rsidP="009C7E29">
      <w:pPr>
        <w:rPr>
          <w:b/>
          <w:bCs/>
        </w:rPr>
      </w:pPr>
      <w:r w:rsidRPr="009C7E29">
        <w:rPr>
          <w:b/>
          <w:bCs/>
        </w:rPr>
        <w:t>북한산 주변 평창동 규제 완화로 주민 재산권 보호와 지속가능한 도시발전을 위한 청원</w:t>
      </w:r>
    </w:p>
    <w:p w14:paraId="7685376B" w14:textId="77777777" w:rsidR="009C7E29" w:rsidRPr="009C7E29" w:rsidRDefault="009C7E29" w:rsidP="009C7E29">
      <w:pPr>
        <w:rPr>
          <w:b/>
          <w:bCs/>
        </w:rPr>
      </w:pPr>
      <w:r w:rsidRPr="009C7E29">
        <w:rPr>
          <w:b/>
          <w:bCs/>
        </w:rPr>
        <w:t>청원 취지</w:t>
      </w:r>
    </w:p>
    <w:p w14:paraId="6FABFE74" w14:textId="77777777" w:rsidR="009C7E29" w:rsidRPr="009C7E29" w:rsidRDefault="009C7E29" w:rsidP="009C7E29">
      <w:r w:rsidRPr="009C7E29">
        <w:t>서울시 종로구 평창동 일대는 자연경관지구, 고도지구, 1종 전용주거지역 지정으로 40년 이상 엄격한 규제를 받아왔습니다. 이로 인해 주민 재산권이 심각하게 제한되고 지역 발전이 저해되고 있어, 규제 완화와 현대적 도시계획 수립을 통한 개선이 시급합니다.</w:t>
      </w:r>
    </w:p>
    <w:p w14:paraId="344D8846" w14:textId="77777777" w:rsidR="009C7E29" w:rsidRPr="009C7E29" w:rsidRDefault="009C7E29" w:rsidP="009C7E29">
      <w:pPr>
        <w:rPr>
          <w:b/>
          <w:bCs/>
        </w:rPr>
      </w:pPr>
      <w:r w:rsidRPr="009C7E29">
        <w:rPr>
          <w:b/>
          <w:bCs/>
        </w:rPr>
        <w:t>현행 규제의 문제점</w:t>
      </w:r>
    </w:p>
    <w:p w14:paraId="1D71C112" w14:textId="77777777" w:rsidR="009C7E29" w:rsidRPr="009C7E29" w:rsidRDefault="009C7E29" w:rsidP="009C7E29">
      <w:r w:rsidRPr="009C7E29">
        <w:t>자연경관지구 및 1종 전용주거지역 지정으로 건축물 높이(최대 3층/12m), 용적률(최대 100%), 건폐율(30%) 등에 엄격한 제한을 받고 있습니다. 정비구역 지정과 재개발, 재건축 사업이 사실상 불가능하여 건물 노후화가 가속화되고 있으며, 북한산 주변의 성북구, 강북구 등 유사 지역은 규제가 완화되어 재개발 사업이 진행 중이나, 평창동만 소외되어 있습니다. 40년 이상 된 노후주택이 밀집하고 기반시설이 노후화되어 주민 불편이 가중되고 있으며, 경사가 심하고 도로 폭이 협소하여 대중교통 접근성이 취약합니다.</w:t>
      </w:r>
    </w:p>
    <w:p w14:paraId="300888A3" w14:textId="77777777" w:rsidR="009C7E29" w:rsidRPr="009C7E29" w:rsidRDefault="009C7E29" w:rsidP="009C7E29">
      <w:pPr>
        <w:rPr>
          <w:b/>
          <w:bCs/>
        </w:rPr>
      </w:pPr>
      <w:r w:rsidRPr="009C7E29">
        <w:rPr>
          <w:b/>
          <w:bCs/>
        </w:rPr>
        <w:t>개선 요청사항</w:t>
      </w:r>
    </w:p>
    <w:p w14:paraId="526E986D" w14:textId="77777777" w:rsidR="009C7E29" w:rsidRPr="009C7E29" w:rsidRDefault="009C7E29" w:rsidP="009C7E29">
      <w:pPr>
        <w:rPr>
          <w:b/>
          <w:bCs/>
        </w:rPr>
      </w:pPr>
      <w:r w:rsidRPr="009C7E29">
        <w:rPr>
          <w:b/>
          <w:bCs/>
        </w:rPr>
        <w:t>1. 용도지역 상향 및 규제 완화</w:t>
      </w:r>
    </w:p>
    <w:p w14:paraId="77DA64D0" w14:textId="77777777" w:rsidR="009C7E29" w:rsidRPr="009C7E29" w:rsidRDefault="009C7E29" w:rsidP="009C7E29">
      <w:r w:rsidRPr="009C7E29">
        <w:t xml:space="preserve">1종 전용주거지역에서 2종 일반주거지역으로 용도지역 상향이 필요합니다. 자연경관지구 해제 또는 완화지구로 재지정하고, 건축물 높이 제한을 완화(현 12m → 20m 이상)해야 합니다. 용적률 상향(100% → 200%)과 건폐율 완화(30% → 50%)를 통해 주민 재산권을 보호하고, 「도시 및 </w:t>
      </w:r>
      <w:proofErr w:type="spellStart"/>
      <w:r w:rsidRPr="009C7E29">
        <w:t>주거환경정비법」에</w:t>
      </w:r>
      <w:proofErr w:type="spellEnd"/>
      <w:r w:rsidRPr="009C7E29">
        <w:t xml:space="preserve"> 따른 재개발, 재건축 사업 추진을 위한 규제 특례를 적용해야 합니다.</w:t>
      </w:r>
    </w:p>
    <w:p w14:paraId="105A69E4" w14:textId="77777777" w:rsidR="009C7E29" w:rsidRPr="009C7E29" w:rsidRDefault="009C7E29" w:rsidP="009C7E29">
      <w:pPr>
        <w:rPr>
          <w:b/>
          <w:bCs/>
        </w:rPr>
      </w:pPr>
      <w:r w:rsidRPr="009C7E29">
        <w:rPr>
          <w:b/>
          <w:bCs/>
        </w:rPr>
        <w:t>2. 결합개발 제도 도입</w:t>
      </w:r>
    </w:p>
    <w:p w14:paraId="779CF9B6" w14:textId="77777777" w:rsidR="009C7E29" w:rsidRPr="009C7E29" w:rsidRDefault="009C7E29" w:rsidP="009C7E29">
      <w:r w:rsidRPr="009C7E29">
        <w:t>성북2구역 사례와 같은 결합개발 모델을 적용해야 합니다. 성북2구역은 75,072.8㎡에 417가구 테라스하우스 단지 개발 중으로, 역세권 지역과의 결합개발을 통해 경관 보존과 사업성 확보를 동시에 달성할 수 있습니다. 입체공원구역 지정 및 기부채납을 통한 용적률 인센티브 부여도 필요합니다.</w:t>
      </w:r>
    </w:p>
    <w:p w14:paraId="5C24A98F" w14:textId="77777777" w:rsidR="009C7E29" w:rsidRPr="009C7E29" w:rsidRDefault="009C7E29" w:rsidP="009C7E29">
      <w:pPr>
        <w:rPr>
          <w:b/>
          <w:bCs/>
        </w:rPr>
      </w:pPr>
      <w:r w:rsidRPr="009C7E29">
        <w:rPr>
          <w:b/>
          <w:bCs/>
        </w:rPr>
        <w:t>3. 환경영향 최소화 전략</w:t>
      </w:r>
    </w:p>
    <w:p w14:paraId="0589C944" w14:textId="77777777" w:rsidR="009C7E29" w:rsidRPr="009C7E29" w:rsidRDefault="009C7E29" w:rsidP="009C7E29">
      <w:r w:rsidRPr="009C7E29">
        <w:t xml:space="preserve">개발 전후 생태환경 변화 정밀 조사 및 모니터링 시스템을 구축하고, 전체 개발 면적의 최소 30%를 녹지공간으로 보존하는 의무 규정을 마련해야 합니다. 북한산 경관과의 조화를 위한 특별 경관심의 제도를 도입하고, 홍콩 더 피크, 싱가포르 더 </w:t>
      </w:r>
      <w:proofErr w:type="spellStart"/>
      <w:r w:rsidRPr="009C7E29">
        <w:t>인터레이스와</w:t>
      </w:r>
      <w:proofErr w:type="spellEnd"/>
      <w:r w:rsidRPr="009C7E29">
        <w:t xml:space="preserve"> 같은 친환경 개발 모델을 적용할 수 있습니다.</w:t>
      </w:r>
    </w:p>
    <w:p w14:paraId="11FAE1EA" w14:textId="77777777" w:rsidR="009C7E29" w:rsidRPr="009C7E29" w:rsidRDefault="009C7E29" w:rsidP="009C7E29">
      <w:pPr>
        <w:rPr>
          <w:b/>
          <w:bCs/>
        </w:rPr>
      </w:pPr>
      <w:r w:rsidRPr="009C7E29">
        <w:rPr>
          <w:b/>
          <w:bCs/>
        </w:rPr>
        <w:t>4. 교통·인프라 개선 방안</w:t>
      </w:r>
    </w:p>
    <w:p w14:paraId="60B987ED" w14:textId="77777777" w:rsidR="009C7E29" w:rsidRPr="009C7E29" w:rsidRDefault="009C7E29" w:rsidP="009C7E29">
      <w:r w:rsidRPr="009C7E29">
        <w:lastRenderedPageBreak/>
        <w:t>경사형 순환버스 도입 및 계단식 에스컬레이터 설치가 필요합니다. 주요 간선도로 확장(6m → 최소 8m) 및 지하 공영주차장을 신설하고, 주민센터, 노인복지관, 어린이집 등 공공시설을 현대화해야 합니다. 경사지 특성을 고려한 우수 배수시스템 개선도 시급합니다.</w:t>
      </w:r>
    </w:p>
    <w:p w14:paraId="48A07899" w14:textId="77777777" w:rsidR="009C7E29" w:rsidRPr="009C7E29" w:rsidRDefault="009C7E29" w:rsidP="009C7E29">
      <w:pPr>
        <w:rPr>
          <w:b/>
          <w:bCs/>
        </w:rPr>
      </w:pPr>
      <w:r w:rsidRPr="009C7E29">
        <w:rPr>
          <w:b/>
          <w:bCs/>
        </w:rPr>
        <w:t>5. 주민 재산권 보호 방안</w:t>
      </w:r>
    </w:p>
    <w:p w14:paraId="4F3F55D4" w14:textId="77777777" w:rsidR="009C7E29" w:rsidRPr="009C7E29" w:rsidRDefault="009C7E29" w:rsidP="009C7E29">
      <w:r w:rsidRPr="009C7E29">
        <w:t>40년 이상 장기 규제로 인한 재산권 손실에 대한 보상금을 지급하고, 세금 감면 등 간접적 보상 제도를 도입해야 합니다. 주민협의체를 구성하고 도시계획 결정 과정에 주민대표 참여를 보장하며, 단계적 규제 완화 로드맵을 수립해야 합니다.</w:t>
      </w:r>
    </w:p>
    <w:p w14:paraId="4BCC9476" w14:textId="77777777" w:rsidR="009C7E29" w:rsidRPr="009C7E29" w:rsidRDefault="009C7E29" w:rsidP="009C7E29">
      <w:pPr>
        <w:rPr>
          <w:b/>
          <w:bCs/>
        </w:rPr>
      </w:pPr>
      <w:r w:rsidRPr="009C7E29">
        <w:rPr>
          <w:b/>
          <w:bCs/>
        </w:rPr>
        <w:t>기대효과</w:t>
      </w:r>
    </w:p>
    <w:p w14:paraId="026842AB" w14:textId="77777777" w:rsidR="009C7E29" w:rsidRPr="009C7E29" w:rsidRDefault="009C7E29" w:rsidP="009C7E29">
      <w:r w:rsidRPr="009C7E29">
        <w:t>단계별 개발 시 부동산 가치 30~40% 상승, 민간투자 약 3,000억원 유치가 예상됩니다. 테라스하우스 형태의 고급 주거단지 조성을 통한 지역 이미지 개선과 주거환경개선지수 40% 향상 및 지역 내 신규 일자리 약 1,500개 창출이 가능합니다. 세수 증가는 연간 약 50억원으로 예상됩니다.</w:t>
      </w:r>
    </w:p>
    <w:p w14:paraId="74D25EC1" w14:textId="77777777" w:rsidR="009C7E29" w:rsidRPr="009C7E29" w:rsidRDefault="009C7E29" w:rsidP="009C7E29">
      <w:pPr>
        <w:rPr>
          <w:b/>
          <w:bCs/>
        </w:rPr>
      </w:pPr>
      <w:r w:rsidRPr="009C7E29">
        <w:rPr>
          <w:b/>
          <w:bCs/>
        </w:rPr>
        <w:t>관계기관 요청사항</w:t>
      </w:r>
    </w:p>
    <w:p w14:paraId="4589FAA4" w14:textId="77777777" w:rsidR="009C7E29" w:rsidRPr="009C7E29" w:rsidRDefault="009C7E29" w:rsidP="009C7E29">
      <w:pPr>
        <w:rPr>
          <w:b/>
          <w:bCs/>
        </w:rPr>
      </w:pPr>
      <w:r w:rsidRPr="009C7E29">
        <w:rPr>
          <w:b/>
          <w:bCs/>
        </w:rPr>
        <w:t>서울시에 대한 요청</w:t>
      </w:r>
    </w:p>
    <w:p w14:paraId="59613EF7" w14:textId="77777777" w:rsidR="009C7E29" w:rsidRPr="009C7E29" w:rsidRDefault="009C7E29" w:rsidP="009C7E29">
      <w:r w:rsidRPr="009C7E29">
        <w:t>1종 전용주거지역의 2종 일반주거지역으로의 용도 상향과 도시계획 조례 개정을 통한 평창동 일대 규제 완화를 요청합니다. 결합개발 모델 적용을 위한 제도적 지원과 경사지 특성을 고려한 교통 인프라 개선 사업 지원도 필요합니다.</w:t>
      </w:r>
    </w:p>
    <w:p w14:paraId="02B97E53" w14:textId="77777777" w:rsidR="009C7E29" w:rsidRPr="009C7E29" w:rsidRDefault="009C7E29" w:rsidP="009C7E29">
      <w:pPr>
        <w:rPr>
          <w:b/>
          <w:bCs/>
        </w:rPr>
      </w:pPr>
      <w:r w:rsidRPr="009C7E29">
        <w:rPr>
          <w:b/>
          <w:bCs/>
        </w:rPr>
        <w:t>국토교통부에 대한 요청</w:t>
      </w:r>
    </w:p>
    <w:p w14:paraId="212FDB8B" w14:textId="77777777" w:rsidR="009C7E29" w:rsidRPr="009C7E29" w:rsidRDefault="009C7E29" w:rsidP="009C7E29">
      <w:r w:rsidRPr="009C7E29">
        <w:t>「국토의 계획 및 이용에 관한 법률」 시행령 개정을 통한 1종 전용주거지역 정비구역 지정 허용을 요청합니다. 자연경관지구 규제 완화 근거 마련과 도시재생 뉴딜사업 지정을 통한 재정 지원(300억원 규모)이 필요합니다. 산자락 주변 노후 주거지역 정비를 위한 특별법 또는 가이드라인 마련도 시급합니다.</w:t>
      </w:r>
    </w:p>
    <w:p w14:paraId="44062F7A" w14:textId="77777777" w:rsidR="009C7E29" w:rsidRPr="009C7E29" w:rsidRDefault="009C7E29" w:rsidP="009C7E29">
      <w:pPr>
        <w:rPr>
          <w:b/>
          <w:bCs/>
        </w:rPr>
      </w:pPr>
      <w:r w:rsidRPr="009C7E29">
        <w:rPr>
          <w:b/>
          <w:bCs/>
        </w:rPr>
        <w:t>종로구에 대한 요청</w:t>
      </w:r>
    </w:p>
    <w:p w14:paraId="3C582CD8" w14:textId="77777777" w:rsidR="009C7E29" w:rsidRPr="009C7E29" w:rsidRDefault="009C7E29" w:rsidP="009C7E29">
      <w:r w:rsidRPr="009C7E29">
        <w:t>1종 전용주거지역의 정비구역 지정을 위한 행정 지원과 주민참여형 도시계획 수립을 위한 주민협의체 구성 지원을 요청합니다. 규제 완화를 위한 도시계획위원회 심의 절차 신속 진행과 지역 특성에 맞는 경사형 교통시스템 도입 추진도 필요합니다.</w:t>
      </w:r>
    </w:p>
    <w:p w14:paraId="1DBD25ED" w14:textId="77777777" w:rsidR="009C7E29" w:rsidRPr="009C7E29" w:rsidRDefault="009C7E29" w:rsidP="009C7E29">
      <w:pPr>
        <w:rPr>
          <w:b/>
          <w:bCs/>
        </w:rPr>
      </w:pPr>
      <w:r w:rsidRPr="009C7E29">
        <w:rPr>
          <w:b/>
          <w:bCs/>
        </w:rPr>
        <w:t>결론</w:t>
      </w:r>
    </w:p>
    <w:p w14:paraId="7C64A533" w14:textId="77777777" w:rsidR="009C7E29" w:rsidRPr="009C7E29" w:rsidRDefault="009C7E29" w:rsidP="009C7E29">
      <w:r w:rsidRPr="009C7E29">
        <w:t xml:space="preserve">평창동 일대는 성북2구역과 같이 환경 보전과 개발의 조화를 이루는 지속가능한 발전 모델을 적용할 수 있습니다. 40년간 규제로 인해 노후화된 환경에서 살아온 주민들의 재산권을 보호하고, 안전하고 쾌적한 주거환경을 조성하며, 서울의 새로운 명품 주거단지로 </w:t>
      </w:r>
      <w:r w:rsidRPr="009C7E29">
        <w:lastRenderedPageBreak/>
        <w:t xml:space="preserve">거듭날 수 있도록 관계 기관의 적극적인 검토와 조치를 간곡히 </w:t>
      </w:r>
      <w:proofErr w:type="spellStart"/>
      <w:r w:rsidRPr="009C7E29">
        <w:t>요청드립니다</w:t>
      </w:r>
      <w:proofErr w:type="spellEnd"/>
      <w:r w:rsidRPr="009C7E29">
        <w:t>.</w:t>
      </w:r>
    </w:p>
    <w:p w14:paraId="73CFD1B6" w14:textId="77777777" w:rsidR="00071A1A" w:rsidRPr="009C7E29" w:rsidRDefault="00071A1A"/>
    <w:sectPr w:rsidR="00071A1A" w:rsidRPr="009C7E2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E29"/>
    <w:rsid w:val="00071A1A"/>
    <w:rsid w:val="002A75D9"/>
    <w:rsid w:val="00301DB7"/>
    <w:rsid w:val="006F359B"/>
    <w:rsid w:val="009C7E29"/>
    <w:rsid w:val="00CE7A7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4F6E7"/>
  <w15:chartTrackingRefBased/>
  <w15:docId w15:val="{40BFC394-1033-4EF2-89B4-88CA2D0E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9C7E2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9C7E2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9C7E2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9C7E2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9C7E2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9C7E2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9C7E2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9C7E2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9C7E2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C7E29"/>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9C7E29"/>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9C7E29"/>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9C7E29"/>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9C7E29"/>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9C7E29"/>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9C7E29"/>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9C7E29"/>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9C7E29"/>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9C7E29"/>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9C7E2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C7E2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9C7E29"/>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9C7E29"/>
    <w:pPr>
      <w:spacing w:before="160"/>
      <w:jc w:val="center"/>
    </w:pPr>
    <w:rPr>
      <w:i/>
      <w:iCs/>
      <w:color w:val="404040" w:themeColor="text1" w:themeTint="BF"/>
    </w:rPr>
  </w:style>
  <w:style w:type="character" w:customStyle="1" w:styleId="Char1">
    <w:name w:val="인용 Char"/>
    <w:basedOn w:val="a0"/>
    <w:link w:val="a5"/>
    <w:uiPriority w:val="29"/>
    <w:rsid w:val="009C7E29"/>
    <w:rPr>
      <w:i/>
      <w:iCs/>
      <w:color w:val="404040" w:themeColor="text1" w:themeTint="BF"/>
    </w:rPr>
  </w:style>
  <w:style w:type="paragraph" w:styleId="a6">
    <w:name w:val="List Paragraph"/>
    <w:basedOn w:val="a"/>
    <w:uiPriority w:val="34"/>
    <w:qFormat/>
    <w:rsid w:val="009C7E29"/>
    <w:pPr>
      <w:ind w:left="720"/>
      <w:contextualSpacing/>
    </w:pPr>
  </w:style>
  <w:style w:type="character" w:styleId="a7">
    <w:name w:val="Intense Emphasis"/>
    <w:basedOn w:val="a0"/>
    <w:uiPriority w:val="21"/>
    <w:qFormat/>
    <w:rsid w:val="009C7E29"/>
    <w:rPr>
      <w:i/>
      <w:iCs/>
      <w:color w:val="2F5496" w:themeColor="accent1" w:themeShade="BF"/>
    </w:rPr>
  </w:style>
  <w:style w:type="paragraph" w:styleId="a8">
    <w:name w:val="Intense Quote"/>
    <w:basedOn w:val="a"/>
    <w:next w:val="a"/>
    <w:link w:val="Char2"/>
    <w:uiPriority w:val="30"/>
    <w:qFormat/>
    <w:rsid w:val="009C7E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강한 인용 Char"/>
    <w:basedOn w:val="a0"/>
    <w:link w:val="a8"/>
    <w:uiPriority w:val="30"/>
    <w:rsid w:val="009C7E29"/>
    <w:rPr>
      <w:i/>
      <w:iCs/>
      <w:color w:val="2F5496" w:themeColor="accent1" w:themeShade="BF"/>
    </w:rPr>
  </w:style>
  <w:style w:type="character" w:styleId="a9">
    <w:name w:val="Intense Reference"/>
    <w:basedOn w:val="a0"/>
    <w:uiPriority w:val="32"/>
    <w:qFormat/>
    <w:rsid w:val="009C7E2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194437">
      <w:bodyDiv w:val="1"/>
      <w:marLeft w:val="0"/>
      <w:marRight w:val="0"/>
      <w:marTop w:val="0"/>
      <w:marBottom w:val="0"/>
      <w:divBdr>
        <w:top w:val="none" w:sz="0" w:space="0" w:color="auto"/>
        <w:left w:val="none" w:sz="0" w:space="0" w:color="auto"/>
        <w:bottom w:val="none" w:sz="0" w:space="0" w:color="auto"/>
        <w:right w:val="none" w:sz="0" w:space="0" w:color="auto"/>
      </w:divBdr>
    </w:div>
    <w:div w:id="112002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334</Words>
  <Characters>1905</Characters>
  <Application>Microsoft Office Word</Application>
  <DocSecurity>0</DocSecurity>
  <Lines>15</Lines>
  <Paragraphs>4</Paragraphs>
  <ScaleCrop>false</ScaleCrop>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jungman choi</dc:creator>
  <cp:keywords/>
  <dc:description/>
  <cp:lastModifiedBy>jungman choi</cp:lastModifiedBy>
  <cp:revision>1</cp:revision>
  <dcterms:created xsi:type="dcterms:W3CDTF">2025-03-18T02:43:00Z</dcterms:created>
  <dcterms:modified xsi:type="dcterms:W3CDTF">2025-03-18T02:51:00Z</dcterms:modified>
</cp:coreProperties>
</file>